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Trailer released for Almodóvar's first English-language film The Room Next Door</w:t>
      </w:r>
    </w:p>
    <w:p>
      <w:r/>
    </w:p>
    <w:p>
      <w:r>
        <w:drawing>
          <wp:inline xmlns:a="http://schemas.openxmlformats.org/drawingml/2006/main" xmlns:pic="http://schemas.openxmlformats.org/drawingml/2006/picture">
            <wp:extent cx="5486400" cy="371812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718121"/>
                    </a:xfrm>
                    <a:prstGeom prst="rect"/>
                  </pic:spPr>
                </pic:pic>
              </a:graphicData>
            </a:graphic>
          </wp:inline>
        </w:drawing>
      </w:r>
    </w:p>
    <w:p>
      <w:r>
        <w:t>Acclaimed filmmaker Pedro Almodóvar ventures into his first English-language project with The Room Next Door, which is already garnering significant acclaim on the film festival circuit. Scheduled for an October release in the UK, the film stars renowned actresses Julianne Moore and Tilda Swinton and has a new trailer released today (see it below).</w:t>
      </w:r>
    </w:p>
    <w:p>
      <w:r>
        <w:t>The Room Next Door unfolds the intriguing narrative of Ingrid, played by Moore, and Martha, portrayed by Swinton, who were once close friends working together at a magazine. As life took its course, Ingrid found herself becoming a successful autofiction novelist, while Martha pursued a career as a war reporter. Their paths diverged, leading to years of disconnection.</w:t>
      </w:r>
    </w:p>
    <w:p>
      <w:r>
        <w:t>In this poignant story, fate brings Ingrid and Martha together again in an extraordinary and unexpectedly heartwarming situation. The film delves into themes of friendship, career divergence, and the enduring connections that define our lives.</w:t>
      </w:r>
    </w:p>
    <w:p>
      <w:r>
        <w:t>Esteemed for his rich storytelling and vivid character portrayals, Almodóvar's transition into English-language cinema is highly anticipated by both critics and audiences alike. Given the star power of Moore and Swinton, fans of Almodóvar’s work and new viewers are eagerly awaiting this unique cinematic experience.</w:t>
      </w:r>
    </w:p>
    <w:p>
      <w:r>
        <w:t xml:space="preserve">Source: </w:t>
      </w:r>
      <w:hyperlink r:id="rId10">
        <w:r>
          <w:rPr>
            <w:u w:val="single"/>
            <w:color w:val="0000FF"/>
            <w:rStyle w:val="Hyperlink"/>
          </w:rPr>
          <w:t>Noah Wire Services</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