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Plenty of gay-interest movies at this year's London Film Festival</w:t>
      </w:r>
    </w:p>
    <w:p>
      <w:r/>
    </w:p>
    <w:p>
      <w:r>
        <w:drawing>
          <wp:inline xmlns:a="http://schemas.openxmlformats.org/drawingml/2006/main" xmlns:pic="http://schemas.openxmlformats.org/drawingml/2006/picture">
            <wp:extent cx="5486400" cy="308391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3916"/>
                    </a:xfrm>
                    <a:prstGeom prst="rect"/>
                  </pic:spPr>
                </pic:pic>
              </a:graphicData>
            </a:graphic>
          </wp:inline>
        </w:drawing>
      </w:r>
    </w:p>
    <w:p>
      <w:r>
        <w:t>It may not have Daniel Craig in Queer, the hit of this year's Venice Film Festival, but there's much to like for gay audiences at this year's London Film Festival sponsored by American Express, which takes place across the capital from 9th to 20th October.</w:t>
      </w:r>
    </w:p>
    <w:p>
      <w:r>
        <w:t>Among the highlights is Angelina Jolie as Callas during her final days in 1970s Paris in Maria [pictured], by director Pablo Laraín, which is one of the gala movies in this year festival, while gay Spanish director Pedro Almodóvar's first English-language feature, The Room Next Door, starring Tilda Swinton and Julianne Moore has also bagged itself a gala. Gay movie producer David Furnish, meanwhile, has come up with a movie following his husband on his last ever tour in a documentary called Elton John: Never Too Late.</w:t>
      </w:r>
    </w:p>
    <w:p>
      <w:r>
        <w:t>Oscar-winning British director Steve McQueen is back with Blitz, a Second World War story starring Saoirse Ronan, while fellow British director Mike Leigh returns to the LFF with Hard Truths, starring Marianne Jean-Baptiste, who bagged an Oscar nomination for her role in Leigh's Secrets and Lies. Richard Curtis, the man behind Notting Hill and Four Weddings and a Funeral - among many others - has That Christmas, an animated movie with a seasonal setting.</w:t>
      </w:r>
    </w:p>
    <w:p>
      <w:r>
        <w:t>Add the controversial Trump bio-pic The Apprentice, Palm d'Or-winning Anora, a LEGO movie about Pharrell Williams called Piece by Piece and a film about the shenanigans behind the choosing of a new Pope starring Ralph Fiennes and Stanley Tucci called Conclave and it's looking like a pretty out-there instalment of one of the great film festivals of the world.</w:t>
      </w:r>
    </w:p>
    <w:p>
      <w:r>
        <w:rPr>
          <w:b/>
        </w:rPr>
        <w:t>Tickets are available from 17th September from bfi.org.uk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