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Glastonbury Festival 2024 Weather: UK Set for Temperature Surge Followed by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Glastonbury Festival 2024 Weather Outlook</w:t>
      </w:r>
    </w:p>
    <w:p>
      <w:r>
        <w:t>As Glastonbury Festival 2024 approaches, attendees are keen to know if they'll need their wellies. The festival, held at Worthy Farm in Somerset, runs from June 26 to June 30. Currently, the Met Office's forecasts suggest a significant shift in the UK's weather, influenced by a strengthening jet stream.</w:t>
      </w:r>
    </w:p>
    <w:p>
      <w:r>
        <w:t>Deputy Chief Meteorologist Dan Harris reports a temperature rise to near or above average by mid-week, potentially reaching 24°C to 25°C in southern areas on Thursday and Friday. However, this warm weather may not persist; by Friday, a more changeable weather pattern with cloud and rain is expected to develop. Harris also cautioned that it is too early to predict specific weather conditions for the festival days, highlighting the impact of small changes in the Atlantic on the UK's overall weather.</w:t>
      </w:r>
    </w:p>
    <w:p>
      <w:r>
        <w:t>In comparison, London is forecasted by BBC Weather to experience near-heatwave conditions with temperatures rising to 27°C next week, exceeding those in the Algarve, Iberian Peninsula, and southern France. Similar weather trends, propelled by the jet stream, are expected to bring warm conditions across the UK, although the latter part of June could see this heat disrupted by cooler and unsettled conditions moving in from the west.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