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Startling Revelations about Aristotle Onassis and Jacqueline Kennedy Unveiled in New Biography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recent biography by DailyMail.com columnist Maureen Callahan has unveiled startling revelations about Aristotle Onassis, the second husband of Jacqueline Kennedy. In her book, "Ask Not: The Kennedys and the Women They Destroyed," Callahan discloses that Onassis, a billionaire and shipping magnate, was bisexual and had a history of beating young male prostitutes after sex. </w:t>
      </w:r>
    </w:p>
    <w:p>
      <w:r>
        <w:t>Onassis, who Jackie married in 1968, five years after the assassination of her first husband, President John F. Kennedy, also allegedly hit Jackie, once giving her a black eye. Additionally, Callahan details that Onassis enjoyed humiliating Jackie sexually, even engaging in intimate acts in places where they could be seen by others, including on airplanes.</w:t>
      </w:r>
    </w:p>
    <w:p>
      <w:r>
        <w:t>Their engagement drew widespread outrage, headlining the New York Times with criticism and even denouncement from the Vatican. Despite the controversy, their marriage proceeded with a contract containing 170 clauses, including stipulations about their sex life and financial arrangements. Initially, the couple appeared content, splitting their time between New York, Onassis's private Greek island, and his yacht. However, the relationship deteriorated over two years, with Onassis reportedly becoming contemptuous and insulting Jackie publicly.</w:t>
      </w:r>
    </w:p>
    <w:p>
      <w:r>
        <w:t>Onassis passed away in March 1975, leaving Jackie one of the wealthiest women in the world.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