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Trans Choreographer Ashley R.T. Yergens Explores Surrogacy and Parenthood through Dance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Trans Choreographer Ashley R.T. Yergens’s Exploration of Surrogacy and Parenthood</w:t>
      </w:r>
    </w:p>
    <w:p>
      <w:r>
        <w:t>Ashley R.T. Yergens’s latest work, "Surrogate," premieres this week at New York Live Arts. This performance delves into the experiences of trans men with pregnancy and the IVF process. Yergens, a Brooklyn-based choreographer known for his brash and irreverent style, uses this piece to explore his unexpected longing for parenthood, despite being on testosterone.</w:t>
      </w:r>
    </w:p>
    <w:p>
      <w:r>
        <w:t>Yergens, who froze 24 embryos using his eggs and an anonymous donor’s sperm, reflects on his surrogacy journey through the performance. "Surrogate" includes a mix of personal fears, pop-culture references, and virtuosic movement, creating a complex narrative that mirrors the structure of social media feeds.</w:t>
      </w:r>
    </w:p>
    <w:p>
      <w:r>
        <w:t xml:space="preserve">The work also draws inspiration from a 2008 Oprah Winfrey interview with Thomas Beatie, one of the first trans men to publicly share his pregnancy, which influenced Yergens during his adolescence. </w:t>
      </w:r>
    </w:p>
    <w:p>
      <w:r>
        <w:t>Through the lens of surrogacy and family creation, "Surrogate" juxtaposes the physicality of dance with the emotional labor of parenthood, making an intriguing connection between artistic expression and personal desire.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