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Senate Democrats Challenge Republican Opposition Over IVF Access Bill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Senate Democrats Push IVF Access Legislation Amidst Republican Resistance</w:t>
      </w:r>
    </w:p>
    <w:p>
      <w:r>
        <w:rPr>
          <w:b/>
        </w:rPr>
        <w:t>Washington, D.C.</w:t>
      </w:r>
      <w:r>
        <w:t xml:space="preserve"> - Senate Democrats, led by Sen. Tammy Duckworth, are pressing for the "Right to IVF Act," which aims to guarantee nationwide access to in vitro fertilization (IVF) and other fertility treatments. The proposal, which also seeks to expand insurance coverage and include provisions for military members and veterans, is part of a broader effort by Senate Majority Leader Chuck Schumer to emphasize contrasting approaches to reproductive care ahead of the fall elections.</w:t>
      </w:r>
    </w:p>
    <w:p>
      <w:r>
        <w:t>The bill, scheduled for a vote on Thursday, faces significant opposition from most Republicans, who propose alternative legislation. GOP Senators Katie Britt and Ted Cruz have suggested measures that would prevent states from entirely banning IVF by threatening to withhold Medicaid funding. Democrats blocked this alternative bill on Wednesday, citing concerns over fetal rights that could still be enacted at the state level.</w:t>
      </w:r>
    </w:p>
    <w:p>
      <w:r>
        <w:t>The push for the IVF bill comes in the wake of the Supreme Court’s 2022 decision, which has allowed states to impose strict abortion regulations, and subsequent rulings like the Alabama Supreme Court’s classification of frozen embryos as children. This regulatory landscape has led some clinics to temporarily suspend IVF services, impacting families like Jamie Heard from Birmingham, who publicly urged for legislative action.</w:t>
      </w:r>
    </w:p>
    <w:p>
      <w:pPr>
        <w:pStyle w:val="Heading3"/>
      </w:pPr>
      <w:r>
        <w:t>Project 2025: Heritage Foundation's Plan for Conservative Governance</w:t>
      </w:r>
    </w:p>
    <w:p>
      <w:r>
        <w:rPr>
          <w:b/>
        </w:rPr>
        <w:t>Washington, D.C.</w:t>
      </w:r>
      <w:r>
        <w:t xml:space="preserve"> - Project 2025, a comprehensive policy guide from the Heritage Foundation aimed at a potential second term for Donald Trump, details a far-reaching agenda designed to reshape federal governance. The nearly 1,000-page document, titled "The Mandate for Leadership," includes contributions from over 100 conservative organizations and former Trump administration officials.</w:t>
      </w:r>
    </w:p>
    <w:p>
      <w:r>
        <w:t>Key components of the plan include reinstating Trump's Schedule F executive order to reclassify and replace civil servants, dismantling several federal agencies including the Department of Education, and enforcing stricter immigration policies. The project seeks to align government positions with individuals loyal to Trump and proposes policies aimed at reducing federal regulatory power, particularly concerning social issues like abortion, LGBTQ+ rights, and gender identity.</w:t>
      </w:r>
    </w:p>
    <w:p>
      <w:r>
        <w:t>The initiative has faced strong opposition from Democratic lawmakers, who have formed a task force to counteract what they describe as an anti-democratic and far-right agenda. Representative Ayanna Pressley criticized the project's goals as a threat to the federal structure and individual liberties, while the Heritage Foundation remains committed to pursuing its vision of restoring self-governance.</w:t>
      </w:r>
    </w:p>
    <w:p>
      <w:pPr>
        <w:pStyle w:val="Heading3"/>
      </w:pPr>
      <w:r>
        <w:t>Christian Conservatives and Trump's 2024 Agenda</w:t>
      </w:r>
    </w:p>
    <w:p>
      <w:r>
        <w:rPr>
          <w:b/>
        </w:rPr>
        <w:t>Washington, D.C.</w:t>
      </w:r>
      <w:r>
        <w:t xml:space="preserve"> - Christian conservatives, who gained significant policy victories during Donald Trump's first term, are strategizing further changes should he win the 2024 presidential election. Key initiatives include advancing restrictive abortion and LGBTQ+ policies, enhancing religious presence in public schools, and limiting federal recognition of gender and sexual orientation protections.</w:t>
      </w:r>
    </w:p>
    <w:p>
      <w:r>
        <w:t>Trump advisers differentiate the campaign's official policies from those of allied groups, but Trump has made repeated pledges to uphold conservative Christian values, promising substantial influence for his supporters in a future administration. This alignment underscores an ongoing commitment to embedding hard-line conservative Christian doctrine deeper into American public policy.</w:t>
      </w:r>
    </w:p>
    <w:p>
      <w:r>
        <w:t>Critics, including civil rights advocates and Democratic politicians, argue that these goals pose a fundamental threat to democratic integrity and individual freedoms, pointing to increased secularization trends as a potential consequence of such policies. The agenda continues to polarize the political and religious landscape, reflecting enduring tensions within the American socio-political fabric.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