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Influencer Sparks Controversy with Anti-Feminist and Anti-LGBTQ Remarks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TikToker Lilly Gaddis, a self-identified "trad-wife" influencer with over 45,100 followers, has stirred fresh controversy after posting a video criticizing feminists, minorities, and LGBTQ groups. The video, now deleted from her suspended TikTok account, resurfaced on X on Monday. In the video, Gaddis urged minority groups to stop "playing the victim card," claiming they should be grateful to live in the United States. She compared their experiences to dire situations in other countries, directing harsh criticism towards feminists and the LGBTQ community.</w:t>
      </w:r>
      <w:r/>
    </w:p>
    <w:p>
      <w:r/>
      <w:r>
        <w:t>Previously, Gaddis faced backlash for using a racial slur in a separate video on relationships. In that video, she made derogatory comments about immigrants and women, sparking outrage among viewers. This prompted one X user to contact her employer, Rophe of the Carolinas, a Wilmington, North Carolina-based home health care company, which led to her termination. The company's executives emphasized that Gaddis' remarks were inconsistent with their values of diversity and inclusivity.</w:t>
      </w:r>
      <w:r/>
    </w:p>
    <w:p>
      <w:r/>
      <w:r>
        <w:t>Despite losing her job, Gaddis has continued to voice her controversial views. On Tuesday, she released another video on X, addressing the backlash with apparent indifference and thanking the black community for "helping to launch her new career in conservative media." Attempts to reach Gaddis for comment have been unsuccessful.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