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Candidate Admits Placing Election Bet as Parties Clash Over Ethics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statement on Wednesday night, Conservative candidate Williams admitted to placing a bet on the upcoming general election. Williams, who is running for reelection in Montgomeryshire and Glyndwr in mid-Wales, said he decided to be “totally transparent” about the incident and acknowledged cooperation with routine inquiries. </w:t>
      </w:r>
    </w:p>
    <w:p>
      <w:r>
        <w:t>The Conservative Party, currently trailing in the polls ahead of the July 4 election called by Prime Minister Rishi Sunak, commented through a spokesperson that the matter was personal and should be handled by the Gambling Commission, an independent body.</w:t>
      </w:r>
    </w:p>
    <w:p>
      <w:r>
        <w:t>The Labour Party, seeking to challenge Sunak next month, criticized the incident. Labour spokesperson Jon Ashworth called the allegations “extraordinary” and criticized Sunak for not taking immediate action.</w:t>
      </w:r>
    </w:p>
    <w:p>
      <w:r>
        <w:t>Separately, Colorado Republican Party Chairman Dave Williams is facing calls to resign after an email condemning the LGBTQ community's Pride Month and advocating for the burning of Pride flags was disseminated. Williams addressed state GOP delegates on April 6, 2024, in Pueblo amidst growing controversy and attempts by county GOP leaders to remove him.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