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Country Music Star Maren Morris Comes Out as Bisexual During Pride Month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Country music singer Maren Morris has publicly come out as bisexual in celebration of Pride Month. The announcement, made via her Instagram on June 9, 2024, includes a picture of Morris holding a Pride flag during a concert in Phoenix, Arizona. The caption reads, “Happy to be the B in LGBTQ+,” and she added a “Happy Pride” message with a rainbow emoji.</w:t>
      </w:r>
    </w:p>
    <w:p>
      <w:r>
        <w:t>Morris, 34, made this declaration eight months after filing for divorce from her husband of five years, Ryan Hurd. The divorce was finalized in January 2024, following Morris’s filing in October 2023, citing “irreconcilable differences.” The couple, married since March 2018, officially separated on October 2, 2023, and share a four-year-old son named Hayes.</w:t>
      </w:r>
    </w:p>
    <w:p>
      <w:r>
        <w:t xml:space="preserve">In an interview with Sirius XM’s "The Howard Stern Show" in December 2023, Morris stated that she was not ready to date and has been using her music as an emotional outlet during the divorce process. </w:t>
      </w:r>
    </w:p>
    <w:p>
      <w:r>
        <w:t>Morris has been a vocal supporter of the LGBTQ+ community and openly criticized transphobic comments from notable country music figures in 2022. She also announced her departure from the country music genre, citing a toxic environment empowered by divisive socio-political sentiments.</w:t>
      </w:r>
    </w:p>
    <w:p>
      <w:r>
        <w:t>The announcement marks a significant personal update from Morris, who has maintained an active presence in the music industry and social advocacy.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