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 Pride Parade 2024 Celebrates Diversity and Inclusivity Despite Overcast Skies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9, 2024, the LA Pride Parade filled Hollywood Boulevard and Highland Avenue with color and festivity despite the overcast weather. Spectators began arriving as early as 8 a.m. to secure their spots for the parade, which commenced three hours later. Businesses along the route displayed various LGBTQ+ banners, including rainbow, transgender, and pansexual flags. The Ripley’s Believe It or Not! dinosaur was adorned with a colorful scarf and oversized glasses, alongside a sign stating “Power in Pride.” Iconic anthems from artists like Donna Summer and Madonna played throughout the event.</w:t>
      </w:r>
    </w:p>
    <w:p>
      <w:r>
        <w:t>Participants and attendees included individuals like Dan River Wilson, who danced solo along Hollywood Blvd, and spectators Whitley Sullivan and Lilly Flores. Notable appearances included actor George Takei, one of the grand marshals, and Katherina Esquerra with her daughter Riley Kelleher, who represented Teamsters Local 399.</w:t>
      </w:r>
    </w:p>
    <w:p>
      <w:r>
        <w:t>Over the weekend, LA’s Pride in the Park event at Los Angeles State Historic Park featured performances by JoJo Siwa, Ricky Martin, and the band Muna. The park festivities included music, dancing, and makeup booths, offering a vibrant setting for participants.</w:t>
      </w:r>
    </w:p>
    <w:p>
      <w:r>
        <w:t>Overall, the weekend's events underscored the celebratory spirit and inclusivity of LA Pride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