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Country artist Maren Morris publicly announces she is bisexual in honour of LGBTQAI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Maren Morris, a 34-year-old Grammy winner and country music artist, publicly announced she is bisexual in honor of LGBTQAI Pride Month after a concert in Phoenix, AZ. She shared the news on Instagram, captioning her post with, "Happy to be the B in LGBTQ+, happy pride!" The announcement was supported by fellow musicians Allison Ponthier, Kate Yeager, Lindsay Ell, Marielle Kraft, and Heather Mae.</w:t>
      </w:r>
    </w:p>
    <w:p>
      <w:r>
        <w:t>Morris, who has 3.9 million social media followers, has been an advocate for the LGBTQAI community since 2022. She partnered with GLAAD and guest-judged on RuPaul's Drag Race in 2023. She has previously performed at the Love Rising benefit in Nashville against Tennessee legislation impacting cross-dressing performers, trans youth, and same-sex marriage. She also attended the event with her four-year-old son, Hayes Andrew Hurd.</w:t>
      </w:r>
    </w:p>
    <w:p>
      <w:r>
        <w:t>The announcement follows Morris' finalized divorce from fellow musician Ryan Hurd, with whom she shares their son. They separated on October 2, 2022, after five years of marriage. Morris continues her 40-date tour with an upcoming performance at the Red Rocks Amphitheatre in Morrison, 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