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May-December gay love... and its struggles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New York City, a unique love story unfolds, challenging conventional norms and societal expectations. This narrative revolves around a 33-year-old individual who has consistently found himself attracted to older men, culminating in a meaningful relationship with his 77-year-old husband.</w:t>
      </w:r>
    </w:p>
    <w:p>
      <w:r>
        <w:t>From an early age, the protagonist's attraction to older men set him apart from peers and complicated his path of self-discovery. Emerging from adolescence, his initial romantic interests were constrained by societal and legal boundaries. His first unrequited crush was on a humanities teacher—an impossible infatuation that nonetheless planted the seeds of future desires.</w:t>
      </w:r>
    </w:p>
    <w:p>
      <w:r>
        <w:t>Navigating through college and young adulthood proved tumultuous, with the protagonist initially suppressing his unique preferences. The partial revelation of his sexuality during college was an incomplete truth, reflecting a broader reluctance to reveal his specific attraction to older men. However, the journey took a turn when he moved to New York City at 22, where a vibrant LGBTQ+ community allowed him to better explore his identity. It was here, during this search for connection, that he gravitated towards older men, culminating in his meeting with his current husband, Jeff, via a dating app that catered to his interests.</w:t>
      </w:r>
    </w:p>
    <w:p>
      <w:r>
        <w:t>Their relationship, now spanning nearly eight years, defies societal expectations and navigates preconceived notions about intergenerational relationships. It illustrates how such connections can transcend prejudice, with the duo engaging actively in various aspects of New York's cultural and social life. Despite frequent errors in public perceptions—often being mistaken for father and son—their relationship is founded on a deep mutual understanding and respect.</w:t>
      </w:r>
    </w:p>
    <w:p>
      <w:r>
        <w:t>The age gap has brought its challenges, often courting societal scepticism about motives and endurance. Questions about potential future health issues are frequent, carrying implicit assumptions about age and vulnerability. Yet, the couple embraces these challenges, finding strength in their bond, which allows for independence within the relationship.</w:t>
      </w:r>
    </w:p>
    <w:p>
      <w:r>
        <w:t>Their story underscores the existence of a vibrant subset within the LGBTQ+ community whose experiences remain largely unacknowledged in broader narratives. It is a testament to the strength found in shared experiences and mutual support, demonstrating that love is not bounded by age—and that such relationships can provide depth and meaning beyond societal conceptions of romance.</w:t>
      </w:r>
    </w:p>
    <w:p>
      <w:r>
        <w:t>Unique, authentic, and enduring, this relationship continues to thrive amidst the backdrop of New York, embracing the city's blend of diversity and acceptance, while challenging its often rigid societal norms.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https://www.thegenerationsproject.org/nycshows</w:t>
        </w:r>
      </w:hyperlink>
      <w:r>
        <w:t xml:space="preserve"> - This link supports the concept of intergenerational connections and community building, particularly within the LGBTQ+ community, which is relevant to the narrative of an intergenerational relationship.</w:t>
      </w:r>
    </w:p>
    <w:p>
      <w:pPr>
        <w:pStyle w:val="ListBullet"/>
      </w:pPr>
      <w:hyperlink r:id="rId12">
        <w:r>
          <w:rPr>
            <w:u w:val="single"/>
            <w:color w:val="0000FF"/>
            <w:rStyle w:val="Hyperlink"/>
          </w:rPr>
          <w:t>https://www.nyfsc.org/activities/intergenerational-activities/</w:t>
        </w:r>
      </w:hyperlink>
      <w:r>
        <w:t xml:space="preserve"> - This link provides examples of intergenerational programs and activities, such as GenerationsConnect, which highlight the benefits and challenges of intergenerational relationships.</w:t>
      </w:r>
    </w:p>
    <w:p>
      <w:pPr>
        <w:pStyle w:val="ListBullet"/>
      </w:pPr>
      <w:hyperlink r:id="rId13">
        <w:r>
          <w:rPr>
            <w:u w:val="single"/>
            <w:color w:val="0000FF"/>
            <w:rStyle w:val="Hyperlink"/>
          </w:rPr>
          <w:t>https://www.nyc.gov/site/cabinetforoldernewyorkers/initiatives/intergenerational.page</w:t>
        </w:r>
      </w:hyperlink>
      <w:r>
        <w:t xml:space="preserve"> - This link details intergenerational programs in NYC, including those that focus on building community connections and dismantling stereotypes, which is relevant to the societal aspects of the narrative.</w:t>
      </w:r>
    </w:p>
    <w:p>
      <w:pPr>
        <w:pStyle w:val="ListBullet"/>
      </w:pPr>
      <w:hyperlink r:id="rId14">
        <w:r>
          <w:rPr>
            <w:u w:val="single"/>
            <w:color w:val="0000FF"/>
            <w:rStyle w:val="Hyperlink"/>
          </w:rPr>
          <w:t>https://www.rssny.org/programs/social-activities/intergenerational-program.html</w:t>
        </w:r>
      </w:hyperlink>
      <w:r>
        <w:t xml:space="preserve"> - This link showcases an intergenerational program that promotes positive relationships and eliminates negative stereotypes, aligning with the themes of acceptance and mutual support in the narrative.</w:t>
      </w:r>
    </w:p>
    <w:p>
      <w:pPr>
        <w:pStyle w:val="ListBullet"/>
      </w:pPr>
      <w:hyperlink r:id="rId11">
        <w:r>
          <w:rPr>
            <w:u w:val="single"/>
            <w:color w:val="0000FF"/>
            <w:rStyle w:val="Hyperlink"/>
          </w:rPr>
          <w:t>https://www.thegenerationsproject.org/nycshows</w:t>
        </w:r>
      </w:hyperlink>
      <w:r>
        <w:t xml:space="preserve"> - The Generations Project's focus on storytelling and intergenerational connections highlights the importance of shared experiences and mutual support, as seen in the narrative.</w:t>
      </w:r>
    </w:p>
    <w:p>
      <w:pPr>
        <w:pStyle w:val="ListBullet"/>
      </w:pPr>
      <w:hyperlink r:id="rId12">
        <w:r>
          <w:rPr>
            <w:u w:val="single"/>
            <w:color w:val="0000FF"/>
            <w:rStyle w:val="Hyperlink"/>
          </w:rPr>
          <w:t>https://www.nyfsc.org/activities/intergenerational-activities/</w:t>
        </w:r>
      </w:hyperlink>
      <w:r>
        <w:t xml:space="preserve"> - The NYFSC's programs, such as the foster grandparent program, demonstrate how intergenerational relationships can be mutually rewarding and challenging, similar to the relationship described in the narrative.</w:t>
      </w:r>
    </w:p>
    <w:p>
      <w:pPr>
        <w:pStyle w:val="ListBullet"/>
      </w:pPr>
      <w:hyperlink r:id="rId13">
        <w:r>
          <w:rPr>
            <w:u w:val="single"/>
            <w:color w:val="0000FF"/>
            <w:rStyle w:val="Hyperlink"/>
          </w:rPr>
          <w:t>https://www.nyc.gov/site/cabinetforoldernewyorkers/initiatives/intergenerational.page</w:t>
        </w:r>
      </w:hyperlink>
      <w:r>
        <w:t xml:space="preserve"> - The anti-ageism movement and educational initiatives mentioned here address societal perceptions and stereotypes, which are central to the narrative's themes of acceptance and understanding.</w:t>
      </w:r>
    </w:p>
    <w:p>
      <w:pPr>
        <w:pStyle w:val="ListBullet"/>
      </w:pPr>
      <w:hyperlink r:id="rId14">
        <w:r>
          <w:rPr>
            <w:u w:val="single"/>
            <w:color w:val="0000FF"/>
            <w:rStyle w:val="Hyperlink"/>
          </w:rPr>
          <w:t>https://www.rssny.org/programs/social-activities/intergenerational-program.html</w:t>
        </w:r>
      </w:hyperlink>
      <w:r>
        <w:t xml:space="preserve"> - The RSS community's vision to promote positive intergenerational relationships and eliminate negative stereotypes aligns with the narrative's focus on overcoming societal expectations and prejudices.</w:t>
      </w:r>
    </w:p>
    <w:p>
      <w:pPr>
        <w:pStyle w:val="ListBullet"/>
      </w:pPr>
      <w:hyperlink r:id="rId11">
        <w:r>
          <w:rPr>
            <w:u w:val="single"/>
            <w:color w:val="0000FF"/>
            <w:rStyle w:val="Hyperlink"/>
          </w:rPr>
          <w:t>https://www.thegenerationsproject.org/nycshows</w:t>
        </w:r>
      </w:hyperlink>
      <w:r>
        <w:t xml:space="preserve"> - The Generations Project's events, such as the intergenerational writing parties, illustrate how diverse perspectives and shared experiences can foster deep connections across generations.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generationsproject.org/nycshows" TargetMode="External"/><Relationship Id="rId12" Type="http://schemas.openxmlformats.org/officeDocument/2006/relationships/hyperlink" Target="https://www.nyfsc.org/activities/intergenerational-activities/" TargetMode="External"/><Relationship Id="rId13" Type="http://schemas.openxmlformats.org/officeDocument/2006/relationships/hyperlink" Target="https://www.nyc.gov/site/cabinetforoldernewyorkers/initiatives/intergenerational.page" TargetMode="External"/><Relationship Id="rId14" Type="http://schemas.openxmlformats.org/officeDocument/2006/relationships/hyperlink" Target="https://www.rssny.org/programs/social-activities/intergenerational-progra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