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Far-right extremist sentenced to five years for violent transphobic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Alex Edwards, a 19-year-old from Swansea, has been sentenced to over five years in prison following a brutal assault on a trans woman in a local park. The sentencing took place at Winchester Crown Court, with Edwards found guilty on multiple charges, including causing actual bodily harm, disseminating terrorist material, and carrying a bladed article in public.</w:t>
      </w:r>
    </w:p>
    <w:p>
      <w:r>
        <w:t>The attack occurred on 20 May last year, involving Edwards and an accomplice. According to Catherine Farrelly KC, the prosecuting attorney, the victim, a university student, was subjected to transphobic remarks before the violence escalated. The victim attempted to defend herself by throwing a can of drink at her assailants, prompting Edwards to respond with a series of forceful kicks to her head. Farrelly highlighted the extent of the attack, stating, "She responded to that by saying: ‘You have to try a lot harder than that.’ The defendant responded by kicking her with force a number of times."</w:t>
      </w:r>
    </w:p>
    <w:p>
      <w:r>
        <w:t>Medical examinations revealed the severity of the victim's injuries, which included an imprint of Edwards’ shoe on her face. The victim required hospital treatment as a result of the assault.</w:t>
      </w:r>
    </w:p>
    <w:p>
      <w:r>
        <w:t>Adding to the brutality of the incident, Edwards later took to social media to brag about his actions, posting messages that included: “Still loving my switch kick,” followed by a laughing face emoji. He also declared it to be the "Best day ever." These posts were seen as further evidence of Edwards' lack of remorse.</w:t>
      </w:r>
    </w:p>
    <w:p>
      <w:r>
        <w:t>Judge Parker KC, who presided over the case, underscored the gravity of Edwards' actions during sentencing. He criticised the teen for confusing the expression of political views with violent enforcement. He stated: "It’s quite clear that you appear to have blurred the distinction between holding and expressing legitimate political views and enforcing doctrines through acts of extreme violence." Parker further noted Edwards’ significant lack of empathy and classified him as "dangerous" under statutory definitions, emphasising the risk he posed to public safety. "You have an entrenched mindset of hatred towards others," the judge asserted.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