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survey reveals high percentage of bisexuals feel invisible in LGBTQ+ spaces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survey conducted by the lesbian, bisexual, and queer dating app HER has unveiled startling figures regarding the experiences of bisexual individuals within LGBTQ+ spaces. The study, which sampled responses from over 2,000 users, highlighted a range of challenges faced by bisexuals, including the prevalent issues of bi erasure and "bi panic."</w:t>
      </w:r>
    </w:p>
    <w:p>
      <w:r>
        <w:t>The survey revealed that 40% of respondents reported feeling invisible in LGBTQ+ spaces. This sense of invisibility also extends into broader societal interactions, where 27% of respondents indicated that they have had to repeatedly come out, contingent upon their current relationship status. The necessity of coming out multiple times underscores the lack of recognition for bisexuality as a valid and consistent sexual orientation.</w:t>
      </w:r>
    </w:p>
    <w:p>
      <w:r>
        <w:t>HER founder, Robyn Exton, commented on the findings, stating, "Unearthing the experiences that bisexual folks face whilst also providing support and a safe space to connect is a huge priority for us." Exton emphasised that over 30% of the app's user base identifies as bisexual, stressing the importance of their inclusion and representation.</w:t>
      </w:r>
    </w:p>
    <w:p>
      <w:r>
        <w:t>The survey further illustrated that 34% of bisexual individuals have been subjected to derogatory labels such as "greedy" or "confused," perpetuating harmful stereotypes that undermine their experiences and identities. Additionally, 28% reported experiencing claims that they were more likely to cheat, a stereotype particularly prevalent among the lesbian community. This misconception serves to further alienate bisexuals from both heterosexual and homosexual circles.</w:t>
      </w:r>
    </w:p>
    <w:p>
      <w:r>
        <w:t>Another significant concern is the assumption of bisexual individuals automatically being considered either straight or gay based on their partner's gender. Nearly half of the bisexual respondents reported experiencing such assumptions, which contribute to the erasure of bisexuality as a distinct orientation.</w:t>
      </w:r>
    </w:p>
    <w:p>
      <w:r>
        <w:t>The cumulative effect of these stereotypes and misconceptions can be profound, with 38% of surveyed bisexual individuals expressing feelings of awkwardness when dating or socialising, especially when faced with questions about their sexuality.</w:t>
      </w:r>
    </w:p>
    <w:p>
      <w:r>
        <w:t>Robyn Exton reiterated HER's commitment to fostering an inclusive environment, stating, "All of us here at HER stand committed to creating spaces where bisexual women, alongside other LGBTQ+ folks, can feel not just seen and heard, but celebrated."</w:t>
      </w:r>
    </w:p>
    <w:p>
      <w:r>
        <w:t>The release of the study coincides with Bisexual Awareness Week, observed from 16-23 September, aiming to elevate awareness and dialogue around the specific issues faced by the bisexual community. The findings from HER's survey shine a light on the ongoing struggles for visibility and acceptance that bisexual individuals encounter, both within and outside the LGBTQ+ community.</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