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body dysmorphic disorder among gay 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era saturated with images and messages about ideal beauty standards, the concept of body dysmorphia has gained increased attention, particularly within the gay male community. Body Dysmorphic Disorder (BDD) is a mental health condition where individuals are excessively preoccupied with perceived flaws in their appearance, often resulting in significant emotional distress and behavioural changes. While BDD is not exclusive to any single group, its prevalence in the gay male population highlights unique experiences and pressures faced by this community.</w:t>
      </w:r>
    </w:p>
    <w:p>
      <w:r>
        <w:t>Body Dysmorphia involves a heightened focus on one’s physical appearance, characterised by intrusive thoughts that often lead to obsessive behaviours such as mirror checking, seeking reassurance, and comparing oneself to others. This disorder can manifest in various ways, from specific concerns about minor imperfections to a general dissatisfaction with one's body. For gay men, societal and cultural pressures can amplify these feelings, leading to a higher risk of developing BDD. Gyms frequented by gay men are often filled with individuals striving for an idealised body type, sometimes resorting to extreme measures such as steroid use or weight-loss drugs like Ozempic to achieve their goals.</w:t>
      </w:r>
    </w:p>
    <w:p>
      <w:r>
        <w:t>While body insecurities are common, BDD takes these concerns to an extreme level. People with BDD tend to vastly overestimate how others judge their appearance. A small weight gain or an imagined flaw can become a source of intense anxiety and self-scrutiny. Unlike those without BDD, who might dismiss minor changes in their appearance, individuals with this disorder often believe these changes are noticeable and subject to harsh judgment from others. This distorted self-perception can lead to unhealthy behaviours and obsessive thoughts, severely affecting one’s quality of life.</w:t>
      </w:r>
    </w:p>
    <w:p>
      <w:r>
        <w:t>One of the significant challenges of BDD is the tendency to seek out multiple cosmetic procedures in an attempt to 'correct' perceived flaws. This pursuit often exacerbates the condition, leading to a cycle of temporary relief followed by renewed dissatisfaction. In cities known for their beauty-centric culture, like Los Angeles or Miami, the prevalence of excessive cosmetic surgery highlights the extent of this issue. Cosmetic interventions, including Botox, fillers, and laser treatments, are common, but for individuals with BDD, these procedures rarely satisfy their distorted self-image, often resulting in multiple, sometimes repetitive, surgeries.</w:t>
      </w:r>
    </w:p>
    <w:p>
      <w:r>
        <w:t xml:space="preserve">Experts suggest that one initial step towards managing BDD is to take a significant break from appearance-altering activities. A suggested 'detox' period of six months from surgeries, fillers, weight loss drugs, and similar interventions can help individuals reconnect with their natural appearance. </w:t>
      </w:r>
    </w:p>
    <w:p>
      <w:r>
        <w:t>This can be a difficult but necessary step in reducing the compulsive need for aesthetic alterations and fostering a healthier self-image.</w:t>
      </w:r>
    </w:p>
    <w:p>
      <w:r>
        <w:t>Another recommended exercise involves comparing 'before and after' photos with input from trusted friends. This exercise can help highlight the impact of body alterations and often serves as a wake-up call for those with BDD, showcasing that their initial appearance might be viewed more favourably by their peers.</w:t>
      </w:r>
    </w:p>
    <w:p>
      <w:r>
        <w:t>Recently, there has been a positive shift towards more inclusive beauty standards within the gay community. This broader acceptance of varying body types helps reduce the pressure to conform to a single, often unrealistic, ideal. Celebrating diversity in appearances allows many gay men to embrace their authentic selves without resorting to drastic measures to change their bodies.</w:t>
      </w:r>
    </w:p>
    <w:p>
      <w:r>
        <w:t>For those struggling with BDD, professional help is essential. Therapy can assist in addressing the underlying issues tied to self-worth and appearance. Understanding why we place so much value on physical appearance is a crucial part of the healing process. Mental health professionals, particularly those experienced in gay male psychology, can provide targeted therapy to address both body insecurities and more severe cases of BDD.</w:t>
      </w:r>
    </w:p>
    <w:p>
      <w:r>
        <w:t>By recognising the unique pressures faced by gay men and fostering a culture of acceptance and diversity, individuals can begin to heal and develop a healthier relationship with their bodies. While societal standards may continue to evolve, the journey towards self-acceptance and mental well-being remains a deeply personal one, best navigated with the support of understanding communities and qualified professionals.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