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Kamala’s husband supportive of black gay community as her popularity surges</w:t>
      </w:r>
    </w:p>
    <w:p>
      <w:r/>
    </w:p>
    <w:p>
      <w:r>
        <w:drawing>
          <wp:inline xmlns:a="http://schemas.openxmlformats.org/drawingml/2006/main" xmlns:pic="http://schemas.openxmlformats.org/drawingml/2006/picture">
            <wp:extent cx="5486400" cy="297460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74608"/>
                    </a:xfrm>
                    <a:prstGeom prst="rect"/>
                  </pic:spPr>
                </pic:pic>
              </a:graphicData>
            </a:graphic>
          </wp:inline>
        </w:drawing>
      </w:r>
    </w:p>
    <w:p>
      <w:r>
        <w:t>Kamala Harris' husband, "Second Gentleman" Doug Emhoff, has been a vocal advocate within the LGBTQ+ community. In a recent call organised by Black Gay and Queer Men for Harris, Emhoff emphasised Harris’ support for marginalised communities and her commitment to inclusivity. His connections to both Jewish traditions and progressive values are significant to Harris' broader narrative.</w:t>
      </w:r>
    </w:p>
    <w:p>
      <w:r>
        <w:t>This as Vice President Kamala Harris navigates a critical juncture: her attempts to balance unwavering support for Israel with empathy for Palestinian suffering highlights the complexity of Middle Eastern politics. The manner in which she articulates and implements her foreign policy will likely define her candidature and signal the future trajectory of U.S. relations in the region.</w:t>
      </w:r>
    </w:p>
    <w:p>
      <w:r>
        <w:t>Tensions surged as Netanyahu delivered an address to Congress on Wednesday, a speech Harris chose not to preside over, opting instead to attend a previously scheduled event in Indiana. During the speech, anti-Israel protests erupted near the U.S. Capitol, prompting security measures reminiscent of those following the January 6, 2021, riot.</w:t>
      </w:r>
    </w:p>
    <w:p>
      <w:r>
        <w:t>Harris’ subsequent meeting with Netanyahu marked a shift in her approach, as she took a direct stance on Israel’s right to defend itself, condemning Hamas and acknowledging the toll on Palestinian lives. "Israel has a right to defend itself, and how it does so matters," Harris declared, while calling for a ceasefire and a push towards a two-state solution.</w:t>
      </w:r>
    </w:p>
    <w:p>
      <w:r>
        <w:t>But whatever it is she’s doing, Harris seems to be cutting through with voters. According to polls, the gap between Republican candidate Donald Trump and Harris is narrowing, with the biggest gains among black and voters and the under-35s and some polls even putting her ahead. Vote.org also reported that 38,500 new voters had registered in a 48-hour period, 83% of which were traditionally Democrat-voting 18- to 34-year-olds.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