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2024 Introduces Lesbian 'Scissors 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Glastonbury Festival 2024 commenced with a major update at Worthy Farm in Somerset. Organizers have introduced the ‘Scissors Tent,’ Glastonbury’s first-ever lesbian area, replacing the iconic ‘Rabbit Hole’ nightclub. The Scissors Tent includes a hair salon, beer garden with a pool table, and a secret nightclub, described as a 'queer wonderland.' The venue also hosts daily talks and workshops, including a Q&amp;A with singer Sophie Ellis-Bextor.</w:t>
      </w:r>
    </w:p>
    <w:p>
      <w:r>
        <w:t>The lineup for Scissors includes performances from DJ sets and acts like Porij, Pxssy Palace, Queer House Party, and Cocoa Butter Club. The tent also features a 'saucy' cinema venue called 'Flick Shack.' The space aims to provide a safe and inclusive environment for the LGBTQ+ community.</w:t>
      </w:r>
    </w:p>
    <w:p>
      <w:r>
        <w:t>The festival continues to attract more than 200,000 attendees, with headline performances from global stars such as Dua Lipa, Coldplay, and Shania Twain. The event offers various activities, including speeches, film screenings, circus performances, and comedy sets, with weather forecasts predicting mostly dry but occasionally showery conditions for the duration.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