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Vice President Kamala Harris to Headline Pride Month Fundraiser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29, Vice President Kamala Harris will attend a Pride Month Biden-Harris fundraiser in Los Angeles, drawing notable figures from Hollywood. The event, titled "Pride Garden Party With Vice President Kamala Harris," will feature a performance by Tony winner Idina Menzel.</w:t>
      </w:r>
    </w:p>
    <w:p>
      <w:r>
        <w:t>The fundraiser celebrates the anniversary of the end of Proposition 8 and the reestablishment of marriage equality in California. The invitation highlights Vice President Harris' leadership in supporting marriage equality, including her historic actions as San Francisco's district attorney in 2004 when she officiated same-sex marriages despite legal restrictions.</w:t>
      </w:r>
    </w:p>
    <w:p>
      <w:r>
        <w:t>Key event chairs include Chad Griffin, Charlie Joughin, Michele and Rob Reiner, Dustin Lance Black, and Helen and Ted Boutrous. Event co-chairs comprise a diverse group, including Kevin Huvane, Lyn Davis Lear, Adam Shankman, and several others.</w:t>
      </w:r>
    </w:p>
    <w:p>
      <w:r>
        <w:t>The battle against Proposition 8, which amended the California constitution to ban same-sex marriages in 2008, saw significant contributions from Griffin, Reiner, Black, and legal experts Ted Olson and David Boies. Their efforts culminated in a Supreme Court ruling restoring marriage equality to California, confirming that the proponents of Prop 8 lacked standing to challenge the prior rulings.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