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Disillusioned American Voters Grapple With Trump-Biden Rematch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American Voters Face Dilemma With Trump-Biden Rematch</w:t>
      </w:r>
    </w:p>
    <w:p>
      <w:r>
        <w:t>As the 2024 U.S. presidential election approaches, a notable sentiment of discontent prevails among voters, especially those who chose to cast protest votes for Nikki Haley in the Republican primaries. Despite dropping out of the race, Haley garnered substantial support, indicating a significant fraction of Republicans are not aligned with either former President Donald Trump or the current President Joe Biden.</w:t>
      </w:r>
    </w:p>
    <w:p>
      <w:r>
        <w:t>In Pennsylvania, a crucial battleground state, over 158,000 GOP primary voters opted for Haley, underscoring deep divisions within the Republican base. This trend mirrors patterns seen in other key states like Arizona, Georgia, Michigan, and Wisconsin.</w:t>
      </w:r>
    </w:p>
    <w:p>
      <w:r>
        <w:t>Michael Pesce from Doylestown, PA, exemplifies this voter profile. A self-identified Reagan Republican, Pesce voted for Trump in 2016 but switched to Biden in 2020 due to Trump's actions, particularly his attempt to "overthrow our government," a reference to the January 6th Capitol riot. Despite his dissatisfaction with Biden, Pesce adamantly states he would vote for him again to avoid a second Trump presidency. Highlighting Trump's unpredictability and lack of presidential demeanor, Pesce seeks a Republican akin to Nikki Haley, who he believes exemplifies a more cooperative conservative leadership.</w:t>
      </w:r>
    </w:p>
    <w:p>
      <w:r>
        <w:t>Conversely, Linda Rooney from Media, PA, reflects a different perspective. Despite her distaste for Trump's rhetoric and actions, including the January 6th events, Rooney remains more critical of Biden's presidency, particularly on economic and foreign policy issues. Rooney, a registered Republican frustrated with her current choices, vows that she "can't see herself voting for Biden again."</w:t>
      </w:r>
    </w:p>
    <w:p>
      <w:r>
        <w:t>Both voters stress a longing for a return to more traditional and predictable political leadership, lamenting the polarized state of current U.S. politics. With Trump now convicted on all counts in the New York City "hush money" trial, voters like Rooney voice hope that it might prompt Trump to bow out, even as they express doubt about finding a suitable candidate that aligns with their values.</w:t>
      </w:r>
    </w:p>
    <w:p>
      <w:r>
        <w:t>The mood among these key voters encapsulates a broader national sentiment of disappointment and uncertainty, posing challenges for both Trump and Biden as they navigate their campaigns ahead of November 2024. These disillusioned Republicans, representing a critical swing demographic, could ultimately be pivotal in determining the outcome of the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