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Controversy Surrounding Planned LGBTQ+ Housing Project in Portland, Maine</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 planned affordable housing project for the LGBTQ+ community in Portland, Maine, has sparked controversy. The Equality Community Center (ECC) intends to break ground this fall on a five-story building offering housing for LGBTQ+ individuals aged 55 and older. The complex, scheduled to open in spring 2026, will feature 54 units, including 11 designed for people with disabilities or those living with HIV or AIDS.</w:t>
      </w:r>
    </w:p>
    <w:p>
      <w:r>
        <w:t xml:space="preserve">The project's $15 million funding stems from MaineHousing's affordable tax credits, federal Low Income Housing Tax Credits, a commercial bank loan, and a city-awarded increment finance district. </w:t>
      </w:r>
    </w:p>
    <w:p>
      <w:r>
        <w:t>However, the initiative has faced backlash, with some online critics questioning its legality under the Fair Housing Act and the use of public funds. Notable critics include the 'LibsofTikTok' account and radio host Craig Chamberlin, who contend the plan is discriminatory.</w:t>
      </w:r>
    </w:p>
    <w:p>
      <w:r>
        <w:t>Supporters argue the project addresses a critical need for older LGBTQ+ adults, who often lack traditional family support systems. Ed Gardner, a developer affiliated with the ECC, highlighted the project's potential to foster community and support services, including healthcare and social needs.</w:t>
      </w:r>
    </w:p>
    <w:p>
      <w:r>
        <w:t>Once operational, the complex will be the second LGBTQ-centered affordable housing project in New England, joining others across major U.S. cities like Boston, Fort Lauderdale, San Diego, Los Angeles, Chicago, and Philadelphia.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