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Stonewall LGBTQ+ Report: Why Trans Equality Concerns Are Growing</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A new Stonewall report on LGBTQ+ life in the UK finds that eight in ten transgender respondents feel pessimistic about the future of equality. Its survey of 3,473 LGBTQ+ adults also explores safety, healthcare, work and belonging, revealing both encouraging signs of support and serious gaps in everyday experience.</w:t>
      </w:r>
      <w:r/>
    </w:p>
    <w:p>
      <w:pPr>
        <w:pStyle w:val="Heading2"/>
      </w:pPr>
      <w:r>
        <w:t>Essential Takeaways</w:t>
      </w:r>
      <w:r/>
      <w:r/>
    </w:p>
    <w:p>
      <w:pPr>
        <w:pStyle w:val="ListBullet"/>
        <w:spacing w:line="240" w:lineRule="auto"/>
        <w:ind w:left="720"/>
      </w:pPr>
      <w:r/>
      <w:r>
        <w:rPr>
          <w:b/>
        </w:rPr>
        <w:t>A stark outlook:</w:t>
      </w:r>
      <w:r>
        <w:t xml:space="preserve"> Half of respondents felt pessimistic about the future of LGBTQ+ equality; among trans+ respondents, the figure was 80%.</w:t>
      </w:r>
      <w:r/>
    </w:p>
    <w:p>
      <w:pPr>
        <w:pStyle w:val="ListBullet"/>
        <w:spacing w:line="240" w:lineRule="auto"/>
        <w:ind w:left="720"/>
      </w:pPr>
      <w:r/>
      <w:r>
        <w:rPr>
          <w:b/>
        </w:rPr>
        <w:t>Safety shapes daily life:</w:t>
      </w:r>
      <w:r>
        <w:t xml:space="preserve"> Nearly half of trans+ respondents said they had changed how they dressed in public to avoid harassment or discrimination.</w:t>
      </w:r>
      <w:r/>
    </w:p>
    <w:p>
      <w:pPr>
        <w:pStyle w:val="ListBullet"/>
        <w:spacing w:line="240" w:lineRule="auto"/>
        <w:ind w:left="720"/>
      </w:pPr>
      <w:r/>
      <w:r>
        <w:rPr>
          <w:b/>
        </w:rPr>
        <w:t>Healthcare remains uneven:</w:t>
      </w:r>
      <w:r>
        <w:t xml:space="preserve"> One in three trans+ respondents reported difficulty accessing healthcare because of their identity.</w:t>
      </w:r>
      <w:r/>
    </w:p>
    <w:p>
      <w:pPr>
        <w:pStyle w:val="ListBullet"/>
        <w:spacing w:line="240" w:lineRule="auto"/>
        <w:ind w:left="720"/>
      </w:pPr>
      <w:r/>
      <w:r>
        <w:rPr>
          <w:b/>
        </w:rPr>
        <w:t>Support makes a difference:</w:t>
      </w:r>
      <w:r>
        <w:t xml:space="preserve"> Most respondents who were open with family or friends said they felt accepted by them.</w:t>
      </w:r>
      <w:r/>
    </w:p>
    <w:p>
      <w:pPr>
        <w:pStyle w:val="ListBullet"/>
        <w:spacing w:line="240" w:lineRule="auto"/>
        <w:ind w:left="720"/>
      </w:pPr>
      <w:r/>
      <w:r>
        <w:rPr>
          <w:b/>
        </w:rPr>
        <w:t>The findings are UK-specific:</w:t>
      </w:r>
      <w:r>
        <w:t xml:space="preserve"> Stonewall’s report highlights patterns to examine, but its results shouldn’t be treated as a measure of life for LGBTQ+ people everywhere.</w:t>
      </w:r>
      <w:r/>
      <w:r/>
    </w:p>
    <w:p>
      <w:pPr>
        <w:pStyle w:val="Heading2"/>
      </w:pPr>
      <w:r>
        <w:t>Stonewall's LGBTQ+ report finds a gap between progress and confidence</w:t>
      </w:r>
      <w:r/>
    </w:p>
    <w:p>
      <w:r/>
      <w:r>
        <w:t>There’s a striking tension at the heart of Stonewall’s LGBTQ+ Life in the UK: 2026 report. Nearly half of respondents thought acceptance had increased over the previous decade, yet 50% were pessimistic about where equality is heading. Among trans+ respondents, pessimism rose to 80%, while 58% felt acceptance had declined. (Stonewall)</w:t>
      </w:r>
      <w:r/>
    </w:p>
    <w:p>
      <w:r/>
      <w:r>
        <w:t>The survey, conducted by YouGov between March and April 2026, gathered responses from 3,473 LGBTQ+ adults. Published on 30 October, it examines equality, belonging, safety, health, work and future prospects. The picture isn’t simply one of progress or decline; it’s a report of gains that don’t always translate into confidence about what comes next. (Stonewall)</w:t>
      </w:r>
      <w:r/>
    </w:p>
    <w:p>
      <w:pPr>
        <w:pStyle w:val="Heading2"/>
      </w:pPr>
      <w:r>
        <w:t>Safety concerns reach into everyday life</w:t>
      </w:r>
      <w:r/>
    </w:p>
    <w:p>
      <w:r/>
      <w:r>
        <w:t>For many people, safety isn’t an abstract policy question. Stonewall found that 45% of trans+ respondents had experienced harassment, intimidation or assault of a potentially criminal nature during the previous year. Nearly half had changed how they dressed in public to avoid discrimination or harassment. (Stonewall)</w:t>
      </w:r>
      <w:r/>
    </w:p>
    <w:p>
      <w:r/>
      <w:r>
        <w:t>Going out can involve its own calculations: 47% of trans+ respondents said they avoided certain bars or restaurants because they didn’t feel safe. And just 18% of LGBTQ+ respondents who experienced a potential hate incident reported it to police; among those who did, 54% were dissatisfied with the response. Those figures point to a difficult gap between experiencing harm and feeling confident that reporting it will help. (Stonewall)</w:t>
      </w:r>
      <w:r/>
    </w:p>
    <w:p>
      <w:pPr>
        <w:pStyle w:val="Heading2"/>
      </w:pPr>
      <w:r>
        <w:t>Family and friends offer a brighter picture</w:t>
      </w:r>
      <w:r/>
    </w:p>
    <w:p>
      <w:r/>
      <w:r>
        <w:t>The report also records a more reassuring side of daily life. Among respondents open about their sexuality with family, 93% said they felt accepted; for those open with friends, 88% were open about their sexuality. Trans+ respondents who were open with family or friends also commonly reported acceptance, at 86% and 95% respectively. (Stonewall)</w:t>
      </w:r>
      <w:r/>
    </w:p>
    <w:p>
      <w:r/>
      <w:r>
        <w:t>But openness isn’t equally comfortable for everyone. Only 40% of non-binary respondents said they were open with family about their gender identity. Stonewall’s findings suggest that supportive relationships matter, while also showing why one community-wide average can miss very different experiences. (Stonewall)</w:t>
      </w:r>
      <w:r/>
    </w:p>
    <w:p>
      <w:pPr>
        <w:pStyle w:val="Heading2"/>
      </w:pPr>
      <w:r>
        <w:t>Healthcare and workplaces still need attention</w:t>
      </w:r>
      <w:r/>
    </w:p>
    <w:p>
      <w:r/>
      <w:r>
        <w:t>Healthcare was another area where the report found a clear difference between groups. One in ten LGBTQ+ respondents said they’d had difficulty accessing healthcare because of their sexuality or gender identity, rising to 33% among trans+ respondents. Meanwhile, 39% of trans+ respondents felt healthcare staff lacked understanding of transgender health needs. (Stonewall)</w:t>
      </w:r>
      <w:r/>
    </w:p>
    <w:p>
      <w:r/>
      <w:r>
        <w:t>Workplaces can bring a similar pressure to keep parts of life private. During the previous year, 30% of LGB+ respondents had hidden or disguised their sexuality at work because they feared discrimination; among trans+ respondents, 46% had concealed their gender identity. Correct names and pronouns were an important workplace consideration for 70% of trans+ respondents. (Stonewall)</w:t>
      </w:r>
      <w:r/>
    </w:p>
    <w:p>
      <w:pPr>
        <w:pStyle w:val="Heading2"/>
      </w:pPr>
      <w:r>
        <w:t>What the report can tell us about equality</w:t>
      </w:r>
      <w:r/>
    </w:p>
    <w:p>
      <w:r/>
      <w:r>
        <w:t>Stonewall’s chief executive, Simon Blake, has called for renewed attention to discrimination and the inequalities reported by trans communities. The charity says the findings should inform a new UK Government LGBTQ+ strategy. It’s a reminder that headline measures of social acceptance can sit alongside very practical concerns about safety, respectful care and being treated properly at work. (Stonewall; The Guardian)</w:t>
      </w:r>
      <w:r/>
    </w:p>
    <w:p>
      <w:r/>
      <w:r>
        <w:t>The results describe respondents in the UK, not LGBTQ+ people everywhere, so they shouldn’t be taken as a direct picture of life in Aotearoa New Zealand. Still, they offer useful questions for any community: can people access care without having to educate their provider, feel safe in public, and be themselves at work? A good equality measure needs to look beyond public attitudes and into those everyday details. (Stonewall; Everyturn)</w:t>
      </w:r>
      <w:r/>
    </w:p>
    <w:p>
      <w:pPr>
        <w:pStyle w:val="Heading2"/>
      </w:pPr>
      <w:r>
        <w:t>Closing Line</w:t>
      </w:r>
      <w:r/>
    </w:p>
    <w:p>
      <w:r/>
      <w:r>
        <w:t>Progress matters, but so does whether people feel safe and supported in ordinary life.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0">
        <w:r>
          <w:rPr>
            <w:color w:val="0000EE"/>
            <w:u w:val="single"/>
          </w:rPr>
          <w:t>[2]</w:t>
        </w:r>
      </w:hyperlink>
      <w:r>
        <w:t xml:space="preserve">, </w:t>
      </w:r>
      <w:hyperlink r:id="rId12">
        <w:r>
          <w:rPr>
            <w:color w:val="0000EE"/>
            <w:u w:val="single"/>
          </w:rPr>
          <w:t>[3]</w:t>
        </w:r>
      </w:hyperlink>
      <w:r>
        <w:t xml:space="preserve">- Paragraph 3: </w:t>
      </w:r>
      <w:hyperlink r:id="rId10">
        <w:r>
          <w:rPr>
            <w:color w:val="0000EE"/>
            <w:u w:val="single"/>
          </w:rPr>
          <w:t>[2]</w:t>
        </w:r>
      </w:hyperlink>
      <w:r>
        <w:t xml:space="preserve">, </w:t>
      </w:r>
      <w:hyperlink r:id="rId13">
        <w:r>
          <w:rPr>
            <w:color w:val="0000EE"/>
            <w:u w:val="single"/>
          </w:rPr>
          <w:t>[7]</w:t>
        </w:r>
      </w:hyperlink>
      <w:r>
        <w:t xml:space="preserve">- Paragraph 4: </w:t>
      </w:r>
      <w:hyperlink r:id="rId10">
        <w:r>
          <w:rPr>
            <w:color w:val="0000EE"/>
            <w:u w:val="single"/>
          </w:rPr>
          <w:t>[2]</w:t>
        </w:r>
      </w:hyperlink>
      <w:r>
        <w:t xml:space="preserve">, </w:t>
      </w:r>
      <w:hyperlink r:id="rId11">
        <w:r>
          <w:rPr>
            <w:color w:val="0000EE"/>
            <w:u w:val="single"/>
          </w:rPr>
          <w:t>[5]</w:t>
        </w:r>
      </w:hyperlink>
      <w:r>
        <w:t xml:space="preserve">- Paragraph 5: </w:t>
      </w:r>
      <w:hyperlink r:id="rId10">
        <w:r>
          <w:rPr>
            <w:color w:val="0000EE"/>
            <w:u w:val="single"/>
          </w:rPr>
          <w:t>[2]</w:t>
        </w:r>
      </w:hyperlink>
      <w:r>
        <w:t xml:space="preserve">, </w:t>
      </w:r>
      <w:hyperlink r:id="rId12">
        <w:r>
          <w:rPr>
            <w:color w:val="0000EE"/>
            <w:u w:val="single"/>
          </w:rPr>
          <w:t>[3]</w:t>
        </w:r>
      </w:hyperlink>
      <w:r>
        <w:t xml:space="preserve">- Paragraph 6: </w:t>
      </w:r>
      <w:hyperlink r:id="rId10">
        <w:r>
          <w:rPr>
            <w:color w:val="0000EE"/>
            <w:u w:val="single"/>
          </w:rPr>
          <w:t>[2]</w:t>
        </w:r>
      </w:hyperlink>
      <w:r>
        <w:t xml:space="preserve">, </w:t>
      </w:r>
      <w:hyperlink r:id="rId14">
        <w:r>
          <w:rPr>
            <w:color w:val="0000EE"/>
            <w:u w:val="single"/>
          </w:rPr>
          <w:t>[6]</w:t>
        </w:r>
      </w:hyperlink>
      <w:r>
        <w:t xml:space="preserve">- Paragraph 7: </w:t>
      </w:r>
      <w:hyperlink r:id="rId10">
        <w:r>
          <w:rPr>
            <w:color w:val="0000EE"/>
            <w:u w:val="single"/>
          </w:rPr>
          <w:t>[2]</w:t>
        </w:r>
      </w:hyperlink>
      <w:r>
        <w:t xml:space="preserve">, </w:t>
      </w:r>
      <w:hyperlink r:id="rId12">
        <w:r>
          <w:rPr>
            <w:color w:val="0000EE"/>
            <w:u w:val="single"/>
          </w:rPr>
          <w:t>[3]</w:t>
        </w:r>
      </w:hyperlink>
      <w:r>
        <w:t xml:space="preserve">- Paragraph 8: </w:t>
      </w:r>
      <w:hyperlink r:id="rId10">
        <w:r>
          <w:rPr>
            <w:color w:val="0000EE"/>
            <w:u w:val="single"/>
          </w:rPr>
          <w:t>[2]</w:t>
        </w:r>
      </w:hyperlink>
      <w:r>
        <w:t xml:space="preserve">, </w:t>
      </w:r>
      <w:hyperlink r:id="rId15">
        <w:r>
          <w:rPr>
            <w:color w:val="0000EE"/>
            <w:u w:val="single"/>
          </w:rPr>
          <w:t>[4]</w:t>
        </w:r>
      </w:hyperlink>
      <w:r>
        <w:t xml:space="preserve">- Paragraph 9: </w:t>
      </w:r>
      <w:hyperlink r:id="rId10">
        <w:r>
          <w:rPr>
            <w:color w:val="0000EE"/>
            <w:u w:val="single"/>
          </w:rPr>
          <w:t>[2]</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https://gayexpress.co.nz/2026/11/80-of-trans-people-fear-for-lgbtq-equalitys-future-major-uk-report-reveals/</w:t>
        </w:r>
      </w:hyperlink>
      <w:r>
        <w:t xml:space="preserve"> - Please view link - unable to able to access data</w:t>
      </w:r>
      <w:r/>
    </w:p>
    <w:p>
      <w:pPr>
        <w:pStyle w:val="ListNumber"/>
        <w:spacing w:line="240" w:lineRule="auto"/>
        <w:ind w:left="720"/>
      </w:pPr>
      <w:r/>
      <w:hyperlink r:id="rId10">
        <w:r>
          <w:rPr>
            <w:color w:val="0000EE"/>
            <w:u w:val="single"/>
          </w:rPr>
          <w:t>https://www.stonewall.org.uk/resources/lgbtq-life-in-the-uk-2026</w:t>
        </w:r>
      </w:hyperlink>
      <w:r>
        <w:t xml:space="preserve"> - Stonewall’s resource page introduces LGBTQ+ Life in the UK: 2026, a major survey-based report examining the experiences of lesbian, gay, bisexual, transgender, queer and other LGBTQ+ people across the United Kingdom. It describes the report as Stonewall’s first major study of this kind since 2018 and says it brings together responses from almost 3,500 people to provide a snapshot of social, political and cultural experiences. The findings present a mixed picture: respondents report some improvement in acceptance, but many are pessimistic about the future of equality. The linked report is organised around six areas of life: equality, belonging, safety, health, work and the future. These themes encompass questions about public attitudes, relationships with family and friends, discrimination and harassment, healthcare access, workplace inclusion, financial security and later-life care. The page provides access to the full report, allowing readers to consult the research directly rather than relying only on summaries. It is a primary source for the report’s scope, purpose and overall framing. The resource itself gives only a brief overview, so detailed statistics and subgroup comparisons should be checked in the full report or Stonewall’s accompanying news release. Its central message is that legal or social progress does not mean all LGBTQ+ people experience equality or feel confident about what lies ahead.</w:t>
      </w:r>
      <w:r/>
    </w:p>
    <w:p>
      <w:pPr>
        <w:pStyle w:val="ListNumber"/>
        <w:spacing w:line="240" w:lineRule="auto"/>
        <w:ind w:left="720"/>
      </w:pPr>
      <w:r/>
      <w:hyperlink r:id="rId12">
        <w:r>
          <w:rPr>
            <w:color w:val="0000EE"/>
            <w:u w:val="single"/>
          </w:rPr>
          <w:t>https://www.stonewall.org.uk/news/stonewall-publishes-first-major-report-for-almost-a-decade-lgbtq-life-in-the-uk-2026</w:t>
        </w:r>
      </w:hyperlink>
      <w:r>
        <w:t xml:space="preserve"> - Stonewall’s news release, published on 30 October 2026, summarises the findings of LGBTQ+ Life in the UK: 2026, based on responses from almost 3,500 LGBTQ+ people. It reports that 48 per cent believe acceptance has increased over the past decade, while half are pessimistic about the future of equality; among trans+ respondents, pessimism rises to 80 per cent. The release highlights disparities in safety and public participation: 45 per cent of trans+ respondents experienced harassment, intimidation or potentially criminal assault during the previous year, and 47 per cent avoided certain bars or restaurants because they felt unsafe. It also reports that 49 per cent of trans+ respondents changed how they dressed in public to avoid harassment or discrimination. Further findings cover belonging, healthcare, employment and later life. Many LGB+ and trans+ respondents reported acceptance from friends and family, although openness and acceptance differed between groups. Healthcare workers’ limited understanding of trans health needs, concealment of identity at work, and low confidence in retirement security and future care are among the concerns described. The release says only 18 per cent of people who experienced a potential hate incident reported it to police, and more than half of those reporting were dissatisfied with the response. Stonewall chief executive Simon Blake calls for a renewed government strategy and practical action to improve safety, trust, inclusion and services.</w:t>
      </w:r>
      <w:r/>
    </w:p>
    <w:p>
      <w:pPr>
        <w:pStyle w:val="ListNumber"/>
        <w:spacing w:line="240" w:lineRule="auto"/>
        <w:ind w:left="720"/>
      </w:pPr>
      <w:r/>
      <w:hyperlink r:id="rId15">
        <w:r>
          <w:rPr>
            <w:color w:val="0000EE"/>
            <w:u w:val="single"/>
          </w:rPr>
          <w:t>https://www.theguardian.com/society/2026/nov/01/progress-takes-time-stonewall-ceo-on-turning-down-the-heat-on-the-trans-debate</w:t>
        </w:r>
      </w:hyperlink>
      <w:r>
        <w:t xml:space="preserve"> - This Guardian report combines findings from Stonewall’s 2026 survey with an interview with chief executive Simon Blake. It describes widespread concern among trans+ people that social acceptance is declining and that public spaces are becoming harder to navigate. The article reports that 58 per cent of trans+ respondents feel society is less accepting than a decade earlier, a share rising to 75 per cent among trans women. It also says that almost half avoid some bars and restaurants, while others avoid single-sex facilities or sports and exercise activities. Eight in ten trans+ respondents are pessimistic about the future of equality. Blake discusses how policy and public debate can affect whether people feel able to use facilities, seek medical care and participate in daily life. The report situates the survey in the context of the UK Supreme Court’s ruling on the legal meaning of sex and subsequent guidance, while also representing gender-critical campaigners’ view that the ruling clarified existing law and protected single-sex spaces. It notes the survey’s findings on mental health, including respondents’ reported lifetime suicide attempts, and describes Stonewall’s effort to rebuild trust and adopt a less combative approach. The article reports that Blake wants government and watchdogs to monitor the effects of policy changes and respond where harm is found. It offers journalistic context and perspectives alongside the survey’s statistics.</w:t>
      </w:r>
      <w:r/>
    </w:p>
    <w:p>
      <w:pPr>
        <w:pStyle w:val="ListNumber"/>
        <w:spacing w:line="240" w:lineRule="auto"/>
        <w:ind w:left="720"/>
      </w:pPr>
      <w:r/>
      <w:hyperlink r:id="rId11">
        <w:r>
          <w:rPr>
            <w:color w:val="0000EE"/>
            <w:u w:val="single"/>
          </w:rPr>
          <w:t>https://www.out.tv/en_UK/news/half-of-lgbtqia-people-in-the-uk-pessimistic-about-the-future-of-equality</w:t>
        </w:r>
      </w:hyperlink>
      <w:r>
        <w:t xml:space="preserve"> - OUTtv’s article summarises the central message of Stonewall’s LGBTQ+ Life in the UK: 2026 report: perceived improvement in acceptance does not necessarily create confidence about the future. It says Stonewall and YouGov gathered information from almost 3,500 people and reports that 48 per cent believe acceptance has increased over ten years, while only 24 per cent are optimistic about the future of LGBTQ+ equality. Half of respondents are pessimistic, and the proportion among trans respondents is 80 per cent. The article also notes that 58 per cent of trans respondents believe acceptance has declined. Safety is another theme: only 18 per cent of people who experienced a potential hate incident in the previous year reported it to police, and more than half of those who reported were dissatisfied with the response. The article balances these concerns with evidence of support in personal relationships, reporting that 93 per cent of LGB+ respondents who were open with family felt accepted. It also describes unequal healthcare experiences, including greater access difficulties for trans people, and the importance of correct names, pronouns and equality policies when trans respondents consider employers. Broadly, the piece presents family and community support as valuable while emphasising that acceptance at home does not necessarily translate into safety in public, healthcare or work. It is a concise secondary account of several report findings.</w:t>
      </w:r>
      <w:r/>
    </w:p>
    <w:p>
      <w:pPr>
        <w:pStyle w:val="ListNumber"/>
        <w:spacing w:line="240" w:lineRule="auto"/>
        <w:ind w:left="720"/>
      </w:pPr>
      <w:r/>
      <w:hyperlink r:id="rId14">
        <w:r>
          <w:rPr>
            <w:color w:val="0000EE"/>
            <w:u w:val="single"/>
          </w:rPr>
          <w:t>https://www.everyturn.org/latest-news/everyturn-responds-to/everyturn-responds-to-stonewalls-first-major-report-on-lgbtq-life-in-the-uk/</w:t>
        </w:r>
      </w:hyperlink>
      <w:r>
        <w:t xml:space="preserve"> - Everyturn Mental Health responds to Stonewall’s 2026 report by focusing on mental health and the effects of discrimination, exclusion and feeling unsafe. The organisation describes the report as showing both some improvement in acceptance and continuing challenges that can seriously affect wellbeing. It highlights the finding that half of LGBTQ+ respondents, and 80 per cent of trans+ respondents, are pessimistic about the future of equality. The response also cites figures concerning healthcare and distress: 34 per cent of trans+ people reportedly avoided healthcare for fear of discrimination, 54 per cent of those trying to access NHS mental health services found it difficult, and 43 per cent reported high anxiety compared with 24 per cent of the general population. It notes that 54 per cent of LGBTQ+ respondents had considered suicide and 22 per cent had attempted suicide; among trans+ respondents, the reported figures were 71 and 32 per cent. Everyturn’s chief executive, Adam Crampsie, describes the findings as deeply troubling and argues that prejudice and insecurity can have devastating mental-health consequences. The organisation also stresses that acceptance and belonging can support wellbeing. Its response calls for services and the wider mental-health system to listen, adapt and provide equitable, inclusive support. This article is particularly relevant to the supplied text’s discussion of healthcare barriers and mental health, though it is an organisational response rather than the underlying research report.</w:t>
      </w:r>
      <w:r/>
    </w:p>
    <w:p>
      <w:pPr>
        <w:pStyle w:val="ListNumber"/>
        <w:spacing w:line="240" w:lineRule="auto"/>
        <w:ind w:left="720"/>
      </w:pPr>
      <w:r/>
      <w:hyperlink r:id="rId13">
        <w:r>
          <w:rPr>
            <w:color w:val="0000EE"/>
            <w:u w:val="single"/>
          </w:rPr>
          <w:t>https://www.attitude.co.uk/news/stonewall-publishes-first-major-report-in-decade-538812/</w:t>
        </w:r>
      </w:hyperlink>
      <w:r>
        <w:t xml:space="preserve"> - Attitude reports on Stonewall’s LGBTQ+ Life in the UK: 2026 survey, describing it as the charity’s first major report on LGBTQ+ experiences since 2018. The article says the research covers almost 3,500 adults and finds a contrast between greater perceived acceptance over the past decade and concern about what may happen next. It reports that 48 per cent of respondents believe acceptance has increased, but 50 per cent are pessimistic about the future of equality. Trans+ respondents report a sharper divide: only 26 per cent think acceptance has improved, while 80 per cent are pessimistic. The article also highlights findings on public institutions, safety, healthcare and finances. It says fewer than one in five respondents believe politicians take LGBTQ+ rights seriously, and fewer than one in four trust police, courts and government to protect them. Almost half of trans+ respondents experienced harassment, intimidation or potentially criminal assault in the preceding year; 64 per cent experienced indirect transphobic abuse online during the previous month. Mental-health findings include that 54 per cent of LGBTQ+ respondents had considered suicide, rising to 71 per cent of trans+ respondents. The report also finds that many trans+ respondents feel healthcare staff do not understand their needs, while more than half lack confidence in financial security during retirement. Attitude quotes Stonewall’s chief executive calling for urgent action and presents the research as evidence that formal progress has not eliminated everyday inequality.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ayexpress.co.nz/2026/11/80-of-trans-people-fear-for-lgbtq-equalitys-future-major-uk-report-reveals/" TargetMode="External"/><Relationship Id="rId10" Type="http://schemas.openxmlformats.org/officeDocument/2006/relationships/hyperlink" Target="https://www.stonewall.org.uk/resources/lgbtq-life-in-the-uk-2026" TargetMode="External"/><Relationship Id="rId11" Type="http://schemas.openxmlformats.org/officeDocument/2006/relationships/hyperlink" Target="https://www.out.tv/en_UK/news/half-of-lgbtqia-people-in-the-uk-pessimistic-about-the-future-of-equality" TargetMode="External"/><Relationship Id="rId12" Type="http://schemas.openxmlformats.org/officeDocument/2006/relationships/hyperlink" Target="https://www.stonewall.org.uk/news/stonewall-publishes-first-major-report-for-almost-a-decade-lgbtq-life-in-the-uk-2026" TargetMode="External"/><Relationship Id="rId13" Type="http://schemas.openxmlformats.org/officeDocument/2006/relationships/hyperlink" Target="https://www.attitude.co.uk/news/stonewall-publishes-first-major-report-in-decade-538812/" TargetMode="External"/><Relationship Id="rId14" Type="http://schemas.openxmlformats.org/officeDocument/2006/relationships/hyperlink" Target="https://www.everyturn.org/latest-news/everyturn-responds-to/everyturn-responds-to-stonewalls-first-major-report-on-lgbtq-life-in-the-uk/" TargetMode="External"/><Relationship Id="rId15" Type="http://schemas.openxmlformats.org/officeDocument/2006/relationships/hyperlink" Target="https://www.theguardian.com/society/2026/nov/01/progress-takes-time-stonewall-ceo-on-turning-down-the-heat-on-the-trans-debat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