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Record Number of LGBTQ+ Lawmakers Set to Join Congress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A record number of openly LGBTQ+ lawmakers are expected to take seats in the 120th US Congress in 2027, following the 2026 midterm elections. The incoming group includes two senators and 15 House members, marking a notable shift in representation and putting fresh attention on what the new majority may be able to achieve.</w:t>
      </w:r>
      <w:r/>
    </w:p>
    <w:p>
      <w:pPr>
        <w:pStyle w:val="Heading2"/>
      </w:pPr>
      <w:r>
        <w:t>A milestone for LGBTQ+ representation</w:t>
      </w:r>
      <w:r/>
    </w:p>
    <w:p>
      <w:r/>
      <w:r>
        <w:t>Eighteen Democrats who identify as LGBTQ+ are expected to serve in the next Congress, including two senators. That would make it the largest openly LGBTQ+ congressional group on record, according to coverage by the Washington Blade.</w:t>
      </w:r>
      <w:r/>
    </w:p>
    <w:p>
      <w:r/>
      <w:r>
        <w:t>The headline-making milestone has a clear human dimension: voters have elected more people who bring their own experience of LGBTQ+ life into national debates. But representation alone doesn't settle what Congress can change. Legislation still has to navigate party divisions, the Senate's rules and the president's veto power.</w:t>
      </w:r>
      <w:r/>
    </w:p>
    <w:p>
      <w:pPr>
        <w:pStyle w:val="Heading2"/>
      </w:pPr>
      <w:r>
        <w:t>Chris Pappas is headed for the Senate</w:t>
      </w:r>
      <w:r/>
    </w:p>
    <w:p>
      <w:r/>
      <w:r>
        <w:t>New Hampshire's Chris Pappas is set to become the first openly gay man elected to the US Senate. He'll join Tammy Baldwin of Wisconsin, who has served in the chamber since 2013, creating a pair of LGBTQ+ voices in a body where each seat carries considerable weight.</w:t>
      </w:r>
      <w:r/>
    </w:p>
    <w:p>
      <w:r/>
      <w:r>
        <w:t>Pappas's victory was part of a closely watched New Hampshire race against former governor Chris Sununu. The Associated Press and The Guardian reported on the contest, while Pappas's congressional office has also highlighted his support for LGBTQ+ equality.</w:t>
      </w:r>
      <w:r/>
    </w:p>
    <w:p>
      <w:pPr>
        <w:pStyle w:val="Heading2"/>
      </w:pPr>
      <w:r>
        <w:t>New faces arrive in the House</w:t>
      </w:r>
      <w:r/>
    </w:p>
    <w:p>
      <w:r/>
      <w:r>
        <w:t>The incoming House group includes seven freshmen and the non-voting delegate from the US Virgin Islands, Janelle Sarauw. Among the new members are Cait Conley, J.D. Ford, JoAnna Mendoza, Jeremy Moss, Marni von Wilpert and Scott Wiener.</w:t>
      </w:r>
      <w:r/>
    </w:p>
    <w:p>
      <w:r/>
      <w:r>
        <w:t>That mix of newcomers and returning lawmakers broadens the range of LGBTQ+ representation on Capitol Hill. The Washington Blade's election coverage and the Human Rights Campaign's 2026 report both tracked the strong results for LGBTQ+ candidates and endorsed campaigns.</w:t>
      </w:r>
      <w:r/>
    </w:p>
    <w:p>
      <w:pPr>
        <w:pStyle w:val="Heading2"/>
      </w:pPr>
      <w:r>
        <w:t>A bigger presence, but a difficult path for legislation</w:t>
      </w:r>
      <w:r/>
    </w:p>
    <w:p>
      <w:r/>
      <w:r>
        <w:t>Democrats are projected to hold a substantial House majority, and the Associated Press described the midterms as a major shift in the balance of power. Even so, a large majority doesn't automatically translate into a law. Overriding a presidential veto requires two-thirds support in both chambers, a demanding threshold that can put ambitious proposals out of reach.</w:t>
      </w:r>
      <w:r/>
    </w:p>
    <w:p>
      <w:r/>
      <w:r>
        <w:t>For readers following the policy consequences, the useful distinction is between representation and legislative power. More LGBTQ+ lawmakers can shape debate, raise issues and scrutinise government decisions; turning priorities into federal law depends on votes, procedure and the White House.</w:t>
      </w:r>
      <w:r/>
    </w:p>
    <w:p>
      <w:pPr>
        <w:pStyle w:val="Heading2"/>
      </w:pPr>
      <w:r>
        <w:t>What voters' choices signal</w:t>
      </w:r>
      <w:r/>
    </w:p>
    <w:p>
      <w:r/>
      <w:r>
        <w:t>The Human Rights Campaign reported that all of its endorsed LGBTQ+ federal candidates won, alongside 97.7% of its state-level endorsements. Those figures offer one measure of the election's impact, though endorsements are only part of the wider story of how candidates fared.</w:t>
      </w:r>
      <w:r/>
    </w:p>
    <w:p>
      <w:r/>
      <w:r>
        <w:t>The coming Congress will test how far this expanded representation can influence policy. For now, the change is significant in its own right: more people will see lawmakers with shared experiences taking part in decisions made on their behalf.</w:t>
      </w:r>
      <w:r/>
    </w:p>
    <w:p>
      <w:r/>
      <w:r>
        <w:t>It's a record-setting shift in representation, with the hard work of governing still ahead.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Paragraph 2: </w:t>
      </w:r>
      <w:hyperlink r:id="rId10">
        <w:r>
          <w:rPr>
            <w:color w:val="0000EE"/>
            <w:u w:val="single"/>
          </w:rPr>
          <w:t>[2]</w:t>
        </w:r>
      </w:hyperlink>
      <w:r>
        <w:t xml:space="preserve">, </w:t>
      </w:r>
      <w:hyperlink r:id="rId11">
        <w:r>
          <w:rPr>
            <w:color w:val="0000EE"/>
            <w:u w:val="single"/>
          </w:rPr>
          <w:t>[4]</w:t>
        </w:r>
      </w:hyperlink>
      <w:r>
        <w:t xml:space="preserve">- Paragraph 3: </w:t>
      </w:r>
      <w:hyperlink r:id="rId12">
        <w:r>
          <w:rPr>
            <w:color w:val="0000EE"/>
            <w:u w:val="single"/>
          </w:rPr>
          <w:t>[3]</w:t>
        </w:r>
      </w:hyperlink>
      <w:r>
        <w:t xml:space="preserve">, </w:t>
      </w:r>
      <w:hyperlink r:id="rId13">
        <w:r>
          <w:rPr>
            <w:color w:val="0000EE"/>
            <w:u w:val="single"/>
          </w:rPr>
          <w:t>[5]</w:t>
        </w:r>
      </w:hyperlink>
      <w:r>
        <w:t xml:space="preserve">, </w:t>
      </w:r>
      <w:hyperlink r:id="rId14">
        <w:r>
          <w:rPr>
            <w:color w:val="0000EE"/>
            <w:u w:val="single"/>
          </w:rPr>
          <w:t>[6]</w:t>
        </w:r>
      </w:hyperlink>
      <w:r>
        <w:t xml:space="preserve">- Paragraph 4: </w:t>
      </w:r>
      <w:hyperlink r:id="rId10">
        <w:r>
          <w:rPr>
            <w:color w:val="0000EE"/>
            <w:u w:val="single"/>
          </w:rPr>
          <w:t>[2]</w:t>
        </w:r>
      </w:hyperlink>
      <w:r>
        <w:t xml:space="preserve">, </w:t>
      </w:r>
      <w:hyperlink r:id="rId15">
        <w:r>
          <w:rPr>
            <w:color w:val="0000EE"/>
            <w:u w:val="single"/>
          </w:rPr>
          <w:t>[7]</w:t>
        </w:r>
      </w:hyperlink>
      <w:r>
        <w:t xml:space="preserve">- Paragraph 5: </w:t>
      </w:r>
      <w:hyperlink r:id="rId11">
        <w:r>
          <w:rPr>
            <w:color w:val="0000EE"/>
            <w:u w:val="single"/>
          </w:rPr>
          <w:t>[4]</w:t>
        </w:r>
      </w:hyperlink>
      <w:r>
        <w:t xml:space="preserve">- Paragraph 6: </w:t>
      </w:r>
      <w:hyperlink r:id="rId15">
        <w:r>
          <w:rPr>
            <w:color w:val="0000EE"/>
            <w:u w:val="single"/>
          </w:rPr>
          <w:t>[7]</w:t>
        </w:r>
      </w:hyperlink>
      <w:r>
        <w:t xml:space="preserve">- Paragraph 7: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https://www.dailysignal.com/2026/11/08/most-pro-lgbt-congress-ever/</w:t>
        </w:r>
      </w:hyperlink>
      <w:r>
        <w:t xml:space="preserve"> - Please view link - unable to able to access data</w:t>
      </w:r>
      <w:r/>
    </w:p>
    <w:p>
      <w:pPr>
        <w:pStyle w:val="ListNumber"/>
        <w:spacing w:line="240" w:lineRule="auto"/>
        <w:ind w:left="720"/>
      </w:pPr>
      <w:r/>
      <w:hyperlink r:id="rId10">
        <w:r>
          <w:rPr>
            <w:color w:val="0000EE"/>
            <w:u w:val="single"/>
          </w:rPr>
          <w:t>https://www.washingtonblade.com/2026/11/04/record-number-lgbtq-lawmakers-elected-congress-midterms/</w:t>
        </w:r>
      </w:hyperlink>
      <w:r>
        <w:t xml:space="preserve"> - The Washington Blade reports on the record number of LGBTQ+ candidates elected to Congress in the 2026 midterm elections. It identifies Chris Pappas’s election to the Senate as a historic first: he is the first openly gay man elected to that chamber. The article also reviews House races involving LGBTQ+ candidates, including Cait Conley in New York, Jeremy Moss in Michigan, JoAnna Mendoza in Arizona, Marni von Wilpert and Scott Wiener in California, and other candidates. It gives election-night context, including vote totals and the status of some races at the time of publication, and describes the candidates’ campaign priorities. These include affordability, health care, housing, veterans’ benefits and LGBTQ+ rights. The piece provides a useful contemporaneous account of the candidates and explains why the results were being described as a record for LGBTQ+ representation. Its reporting also makes clear that results and vote counts were not equally settled across every House contest when the article appeared. The article therefore supports the broad claim of increased LGBTQ+ representation and several individual election outcomes, but should not be treated as the final source for every race’s certified result or for the precise total of LGBTQ+ members in the incoming Congress.</w:t>
      </w:r>
      <w:r/>
    </w:p>
    <w:p>
      <w:pPr>
        <w:pStyle w:val="ListNumber"/>
        <w:spacing w:line="240" w:lineRule="auto"/>
        <w:ind w:left="720"/>
      </w:pPr>
      <w:r/>
      <w:hyperlink r:id="rId12">
        <w:r>
          <w:rPr>
            <w:color w:val="0000EE"/>
            <w:u w:val="single"/>
          </w:rPr>
          <w:t>https://apnews.com/article/new-hampshire-senate-sununu-pappas-2b2235cf4d8ca6e0eebd2817bf8767f6</w:t>
        </w:r>
      </w:hyperlink>
      <w:r>
        <w:t xml:space="preserve"> - The Associated Press reports that Democrat Chris Pappas defeated Republican John E. Sununu in New Hampshire’s 2026 Senate election. It describes the contest as a closely watched race and explains that Pappas’s victory makes him the first openly gay man elected to the U.S. Senate. The article recounts the candidates’ backgrounds and campaign messages, including Pappas’s focus on New Hampshire and his criticism of political special interests, while Sununu presented himself as an alternative to career politicians. It places the result in the state’s political context and notes that Pappas had represented New Hampshire’s 1st Congressional District since 2019. The report also says Pappas will leave the House for the Senate and identifies his expected successor. For the article being checked, this source is especially relevant to the claim about Pappas’s historic Senate election and to the description of his prior service and public record. It independently supports the central biographical and election claims, rather than merely repeating an advocacy group’s statement. The report covers the New Hampshire contest specifically; it does not establish the total number of LGBTQ+ members elected nationwide, nor does it verify every other House race or the overall partisan seat count.</w:t>
      </w:r>
      <w:r/>
    </w:p>
    <w:p>
      <w:pPr>
        <w:pStyle w:val="ListNumber"/>
        <w:spacing w:line="240" w:lineRule="auto"/>
        <w:ind w:left="720"/>
      </w:pPr>
      <w:r/>
      <w:hyperlink r:id="rId11">
        <w:r>
          <w:rPr>
            <w:color w:val="0000EE"/>
            <w:u w:val="single"/>
          </w:rPr>
          <w:t>https://apnews.com/article/congress-democratic-blue-wave-midterms-house-senate-9c5c4c5283f58b1ae0786e2f410c21a0</w:t>
        </w:r>
      </w:hyperlink>
      <w:r>
        <w:t xml:space="preserve"> - The Associated Press surveys the broad consequences of the 2026 midterm elections, reporting that Democrats won control of both chambers of Congress and that Republicans lost their congressional majorities. The article describes the results as a major political shift ahead of the new Congress, which is due to begin in January 2027. It discusses the incoming Democratic leadership’s stated plans and the prospect of increased congressional oversight of President Donald Trump and his administration. The report also notes several historic election outcomes, including Chris Pappas becoming the first openly gay male U.S. senator, Peggy Flanagan becoming the first Native American woman in the Senate, and Juliana Stratton’s election contributing to a record number of Black women serving in that chamber. This provides independent reporting on the election’s national context and supports the claim that Pappas’s victory was part of a wider set of historic results. It also helps explain why the incoming Congress is described as having a changed balance of power. The article is a broad election overview, not a complete roster of LGBTQ+ lawmakers: it does not by itself establish the full number of LGBTQ+ representatives, identify every incoming member, or validate the article’s claim about the proportion of Democratic federal endorsements won.</w:t>
      </w:r>
      <w:r/>
    </w:p>
    <w:p>
      <w:pPr>
        <w:pStyle w:val="ListNumber"/>
        <w:spacing w:line="240" w:lineRule="auto"/>
        <w:ind w:left="720"/>
      </w:pPr>
      <w:r/>
      <w:hyperlink r:id="rId13">
        <w:r>
          <w:rPr>
            <w:color w:val="0000EE"/>
            <w:u w:val="single"/>
          </w:rPr>
          <w:t>https://www.theguardian.com/us-news/2026/nov/03/new-hampshire-senate-chris-pappas-john-sununu</w:t>
        </w:r>
      </w:hyperlink>
      <w:r>
        <w:t xml:space="preserve"> - The Guardian reports on Chris Pappas’s victory in the New Hampshire Senate race, describing him as the first openly gay man elected to the U.S. Senate. It identifies Republican John Sununu as his opponent and places the contest within the wider 2026 midterm elections. The article discusses Pappas’s campaign themes, including opposition to the Trump administration and his appeal to voters concerned about the direction of national politics. It also provides context about Pappas’s political career and the historic significance of his election. This is a second independent news account that corroborates the central claim about the Senate result and Pappas’s status as the first openly gay male senator-elect. The piece is focused on the New Hampshire contest, rather than the complete composition of the incoming House and Senate. It therefore cannot verify the article’s total of LGBTQ+ members or the identities and results of all the named House candidates. Nor does it substantiate the quoted election report from the Human Rights Campaign. It is most useful as corroboration for Pappas’s win, the identity of his opponent and the broader political circumstances of the campaign. Taken with state and national election reporting, it helps distinguish confirmed election reporting from campaign advocacy statements.</w:t>
      </w:r>
      <w:r/>
    </w:p>
    <w:p>
      <w:pPr>
        <w:pStyle w:val="ListNumber"/>
        <w:spacing w:line="240" w:lineRule="auto"/>
        <w:ind w:left="720"/>
      </w:pPr>
      <w:r/>
      <w:hyperlink r:id="rId14">
        <w:r>
          <w:rPr>
            <w:color w:val="0000EE"/>
            <w:u w:val="single"/>
          </w:rPr>
          <w:t>https://pappas.house.gov/media/press-releases/pappas-marks-start-of-pride-2026</w:t>
        </w:r>
      </w:hyperlink>
      <w:r>
        <w:t xml:space="preserve"> - This official congressional press release, published on 1 June 2026, records Chris Pappas’s own public description of his role and advocacy before the Senate election. It identifies him as New Hampshire’s first openly gay member of Congress and as a co-chair of the Congressional Equality Caucus. It lists legislative and policy work associated with his LGBTQ+ advocacy, including the LGBTQ+ Panic Defense Prohibition Act, legislation concerning benefits for LGBTQ+ veterans, and efforts relating to blood-donation policy. The page also refers to his work on the Equality Act and the Respect for Marriage Act. Because this is an official statement from Pappas’s House office, it is a primary source for how his office described his position and legislative activity at that time. It supports the article’s characterization of Pappas as an LGBTQ+ advocate and its description of his effort concerning so-called panic defenses in federal courts. It does not independently confirm his later Senate victory, which occurred after the press release, nor does it establish the number of LGBTQ+ members who will serve in the 120th Congress. The release is also a statement from an elected official’s office, not an independent assessment of the impact or success of the legislation it mentions.</w:t>
      </w:r>
      <w:r/>
    </w:p>
    <w:p>
      <w:pPr>
        <w:pStyle w:val="ListNumber"/>
        <w:spacing w:line="240" w:lineRule="auto"/>
        <w:ind w:left="720"/>
      </w:pPr>
      <w:r/>
      <w:hyperlink r:id="rId15">
        <w:r>
          <w:rPr>
            <w:color w:val="0000EE"/>
            <w:u w:val="single"/>
          </w:rPr>
          <w:t>https://reports.hrc.org/2026-election-report</w:t>
        </w:r>
      </w:hyperlink>
      <w:r>
        <w:t xml:space="preserve"> - The Human Rights Campaign’s 2026 Election Report presents the organisation’s account of its election work, endorsed candidates and results. It reports outcomes for LGBTQ+ candidates and describes the campaign as a significant moment for LGBTQ+ political representation. The report includes figures for federal and state LGBTQ+ election wins, as well as information about endorsed candidates and election-related organising. It is the primary source for the Human Rights Campaign’s own reported endorsement outcomes and election messaging, including the claim that most of its endorsed candidates prevailed. As an advocacy organisation’s report, it is useful for documenting what HRC said about its endorsements, mobilisation and interpretation of the results; its descriptions should be understood as the organisation’s own reporting rather than independent election analysis. The report can support the article’s attribution of election statistics and statements to HRC, but it should not be used alone to establish every candidate’s certified result, the incoming Congress’s complete membership, or the precise partisan balance in either chamber. Those claims require election-result and congressional sources. The report’s data and framing concern HRC’s endorsed candidates and its own election activity, not all LGBTQ+ candidates nationwide. It also does not independently verify quotations attributed to other groups or elected officials.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ailysignal.com/2026/11/08/most-pro-lgbt-congress-ever/" TargetMode="External"/><Relationship Id="rId10" Type="http://schemas.openxmlformats.org/officeDocument/2006/relationships/hyperlink" Target="https://www.washingtonblade.com/2026/11/04/record-number-lgbtq-lawmakers-elected-congress-midterms/" TargetMode="External"/><Relationship Id="rId11" Type="http://schemas.openxmlformats.org/officeDocument/2006/relationships/hyperlink" Target="https://apnews.com/article/congress-democratic-blue-wave-midterms-house-senate-9c5c4c5283f58b1ae0786e2f410c21a0" TargetMode="External"/><Relationship Id="rId12" Type="http://schemas.openxmlformats.org/officeDocument/2006/relationships/hyperlink" Target="https://apnews.com/article/new-hampshire-senate-sununu-pappas-2b2235cf4d8ca6e0eebd2817bf8767f6" TargetMode="External"/><Relationship Id="rId13" Type="http://schemas.openxmlformats.org/officeDocument/2006/relationships/hyperlink" Target="https://www.theguardian.com/us-news/2026/nov/03/new-hampshire-senate-chris-pappas-john-sununu" TargetMode="External"/><Relationship Id="rId14" Type="http://schemas.openxmlformats.org/officeDocument/2006/relationships/hyperlink" Target="https://pappas.house.gov/media/press-releases/pappas-marks-start-of-pride-2026" TargetMode="External"/><Relationship Id="rId15" Type="http://schemas.openxmlformats.org/officeDocument/2006/relationships/hyperlink" Target="https://reports.hrc.org/2026-election-repo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