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Makes The Legend of Zelda Feel So Queer?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Legend of Zelda has invited players to question identity, appearance and belonging for decades. A JSTOR Daily essay explores what makes the fantasy series feel queer, while its shifting worlds and characters leave room for fans to find meanings beyond a simple hero’s journey.</w:t>
      </w:r>
      <w:r/>
    </w:p>
    <w:p>
      <w:pPr>
        <w:pStyle w:val="Heading2"/>
      </w:pPr>
      <w:r>
        <w:t>Essential Takeaways</w:t>
      </w:r>
      <w:r/>
      <w:r/>
    </w:p>
    <w:p>
      <w:pPr>
        <w:pStyle w:val="ListBullet"/>
        <w:spacing w:line="240" w:lineRule="auto"/>
        <w:ind w:left="720"/>
      </w:pPr>
      <w:r/>
      <w:r>
        <w:rPr>
          <w:b/>
        </w:rPr>
        <w:t>Identity is part of the conversation:</w:t>
      </w:r>
      <w:r>
        <w:t xml:space="preserve"> JSTOR Daily examines queer readings of the series and its characters.</w:t>
      </w:r>
      <w:r/>
    </w:p>
    <w:p>
      <w:pPr>
        <w:pStyle w:val="ListBullet"/>
        <w:spacing w:line="240" w:lineRule="auto"/>
        <w:ind w:left="720"/>
      </w:pPr>
      <w:r/>
      <w:r>
        <w:rPr>
          <w:b/>
        </w:rPr>
        <w:t>The games leave room for interpretation:</w:t>
      </w:r>
      <w:r>
        <w:t xml:space="preserve"> Zelda’s fantasy worlds invite players to bring their own perspectives.</w:t>
      </w:r>
      <w:r/>
    </w:p>
    <w:p>
      <w:pPr>
        <w:pStyle w:val="ListBullet"/>
        <w:spacing w:line="240" w:lineRule="auto"/>
        <w:ind w:left="720"/>
      </w:pPr>
      <w:r/>
      <w:r>
        <w:rPr>
          <w:b/>
        </w:rPr>
        <w:t>The series keeps changing:</w:t>
      </w:r>
      <w:r>
        <w:t xml:space="preserve"> Nintendo’s </w:t>
      </w:r>
      <w:r>
        <w:rPr>
          <w:i/>
        </w:rPr>
        <w:t>Breath of the Wild</w:t>
      </w:r>
      <w:r>
        <w:t xml:space="preserve"> offers a more open-world take on Hyrule.</w:t>
      </w:r>
      <w:r/>
    </w:p>
    <w:p>
      <w:pPr>
        <w:pStyle w:val="ListBullet"/>
        <w:spacing w:line="240" w:lineRule="auto"/>
        <w:ind w:left="720"/>
      </w:pPr>
      <w:r/>
      <w:r>
        <w:rPr>
          <w:b/>
        </w:rPr>
        <w:t>Fans shape the discussion:</w:t>
      </w:r>
      <w:r>
        <w:t xml:space="preserve"> The ongoing appeal of the games gives players plenty to revisit and debate.</w:t>
      </w:r>
      <w:r/>
      <w:r/>
    </w:p>
    <w:p>
      <w:pPr>
        <w:pStyle w:val="Heading2"/>
      </w:pPr>
      <w:r>
        <w:t>Zelda’s familiar hero can mean more than one thing</w:t>
      </w:r>
      <w:r/>
    </w:p>
    <w:p>
      <w:r/>
      <w:r>
        <w:t xml:space="preserve">The </w:t>
      </w:r>
      <w:r>
        <w:rPr>
          <w:i/>
        </w:rPr>
        <w:t>Legend of Zelda</w:t>
      </w:r>
      <w:r>
        <w:t xml:space="preserve"> series has always been more interesting than a straightforward tale of a hero, a princess and a villain. Its transformations, disguises and shifting roles give players plenty to think about, which is part of why queer readings of the games have endured.</w:t>
      </w:r>
      <w:r/>
    </w:p>
    <w:p>
      <w:r/>
      <w:r>
        <w:t>A JSTOR Daily essay looks at what can be understood as queer about the series. Rather than treating the games as having one fixed meaning, it considers how players might read their characters and worlds through questions of identity and expression.</w:t>
      </w:r>
      <w:r/>
    </w:p>
    <w:p>
      <w:pPr>
        <w:pStyle w:val="Heading2"/>
      </w:pPr>
      <w:r>
        <w:t>A fantasy world with room to move</w:t>
      </w:r>
      <w:r/>
    </w:p>
    <w:p>
      <w:r/>
      <w:r>
        <w:t>That openness suits a series built around exploration. Players travel through unfamiliar landscapes, uncover hidden paths and encounter characters who don't always fit neatly into familiar roles.</w:t>
      </w:r>
      <w:r/>
    </w:p>
    <w:p>
      <w:r/>
      <w:r>
        <w:t>The result isn't a single definitive statement about queerness. It's an invitation to notice how fantasy can make room for ambiguity, transformation and different ways of being. That flexibility is part of the pleasure: Hyrule can feel familiar, yet still leave space for a fresh interpretation.</w:t>
      </w:r>
      <w:r/>
    </w:p>
    <w:p>
      <w:pPr>
        <w:pStyle w:val="Heading2"/>
      </w:pPr>
      <w:r>
        <w:t>Why newer Zelda games still matter</w:t>
      </w:r>
      <w:r/>
    </w:p>
    <w:p>
      <w:r/>
      <w:r>
        <w:t xml:space="preserve">Nintendo's </w:t>
      </w:r>
      <w:r>
        <w:rPr>
          <w:i/>
        </w:rPr>
        <w:t>The Legend of Zelda: Breath of the Wild</w:t>
      </w:r>
      <w:r>
        <w:t xml:space="preserve"> takes the series into a broad open world, where players can explore Hyrule at their own pace. The setting gives the journey a more personal feel, with discovery often shaped by where players choose to go and what they notice along the way.</w:t>
      </w:r>
      <w:r/>
    </w:p>
    <w:p>
      <w:r/>
      <w:r>
        <w:t>That freedom doesn't settle every debate about representation, but it does help explain why Zelda remains an inviting subject for discussion. A game that encourages curiosity can keep prompting players to look again, even after the main adventure is over.</w:t>
      </w:r>
      <w:r/>
    </w:p>
    <w:p>
      <w:pPr>
        <w:pStyle w:val="Heading2"/>
      </w:pPr>
      <w:r>
        <w:t>Reading Zelda through a queer lens</w:t>
      </w:r>
      <w:r/>
    </w:p>
    <w:p>
      <w:r/>
      <w:r>
        <w:t>The JSTOR Daily essay offers a way to revisit the series, not a rulebook for how fans should interpret it. Different players may find different resonances in its characters, stories and visual language, and that variety is worth welcoming.</w:t>
      </w:r>
      <w:r/>
    </w:p>
    <w:p>
      <w:r/>
      <w:r>
        <w:t>For newcomers, the best starting point may simply be to play with an open mind. For longtime fans, it's a reminder that a beloved game can keep revealing new angles, much like a familiar path that turns out to have another trail just beyond the trees.</w:t>
      </w:r>
      <w:r/>
    </w:p>
    <w:p>
      <w:pPr>
        <w:pStyle w:val="Heading2"/>
      </w:pPr>
      <w:r>
        <w:t>The conversation is part of the adventure</w:t>
      </w:r>
      <w:r/>
    </w:p>
    <w:p>
      <w:r/>
      <w:r>
        <w:t>Zelda's staying power comes from more than its puzzles and memorable worlds. It also comes from the space it leaves for players to talk, disagree and see themselves in the stories.</w:t>
      </w:r>
      <w:r/>
    </w:p>
    <w:p>
      <w:r/>
      <w:r>
        <w:t>And perhaps that's the most appealing part: a game doesn't have to hand everyone the same meaning to bring them together.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Paragraph 4: </w:t>
      </w:r>
      <w:hyperlink r:id="rId10">
        <w:r>
          <w:rPr>
            <w:color w:val="0000EE"/>
            <w:u w:val="single"/>
          </w:rPr>
          <w:t>[2]</w:t>
        </w:r>
      </w:hyperlink>
      <w:r>
        <w:t xml:space="preserve">- Paragraph 5: </w:t>
      </w:r>
      <w:hyperlink r:id="rId12">
        <w:r>
          <w:rPr>
            <w:color w:val="0000EE"/>
            <w:u w:val="single"/>
          </w:rPr>
          <w:t>[4]</w:t>
        </w:r>
      </w:hyperlink>
      <w:r>
        <w:t xml:space="preserve">- Paragraph 6: </w:t>
      </w:r>
      <w:hyperlink r:id="rId12">
        <w:r>
          <w:rPr>
            <w:color w:val="0000EE"/>
            <w:u w:val="single"/>
          </w:rPr>
          <w:t>[4]</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https://distantarcade.co.uk/jstor-daily-on-the-queerness-of-the-legend-of-zelda/</w:t>
        </w:r>
      </w:hyperlink>
      <w:r>
        <w:t xml:space="preserve"> - Please view link - unable to able to access data</w:t>
      </w:r>
      <w:r/>
    </w:p>
    <w:p>
      <w:pPr>
        <w:pStyle w:val="ListNumber"/>
        <w:spacing w:line="240" w:lineRule="auto"/>
        <w:ind w:left="720"/>
      </w:pPr>
      <w:r/>
      <w:hyperlink r:id="rId10">
        <w:r>
          <w:rPr>
            <w:color w:val="0000EE"/>
            <w:u w:val="single"/>
          </w:rPr>
          <w:t>https://daily.jstor.org/whats-queer-about-the-legend-of-zelda/</w:t>
        </w:r>
      </w:hyperlink>
      <w:r>
        <w:t xml:space="preserve"> - Angelica Frey’s JSTOR Daily article examines how The Legend of Zelda can be read through queer theory, drawing chiefly on Tison Pugh’s analysis of the games. It notes that many video-game stories follow conventional gender patterns, with male heroes rescuing women, but argues that Zelda’s narrative also leaves room for less normative interpretations. Link’s repeated adventures, changing ages and unresolved romantic storylines are presented as features that complicate a straightforward account of masculine development and heterosexual romance. The article discusses the contrast between Link’s child and adult forms, and the way that heroism repeatedly takes precedence over romantic fulfilment. It also considers the expressive meaning of his weapons, clothing, gift-giving encounters and near-silence. In Pugh’s reading, the sword-upgrade dialogue can carry sexual overtones, while Link’s costumes allow players to imagine a hero whose appearance does not conform neatly to conventional masculine expectations. Exchanges with enemies that are framed as secrets are connected to queer theory’s interest in secrecy and concealed desire. Finally, Link’s limited speech gives players space to supply their own interpretation of his character and actions. The article presents these ideas as possible critical readings, rather than claiming that the games explicitly identify Link as queer. It directs readers to Pugh’s underlying scholarly research.</w:t>
      </w:r>
      <w:r/>
    </w:p>
    <w:p>
      <w:pPr>
        <w:pStyle w:val="ListNumber"/>
        <w:spacing w:line="240" w:lineRule="auto"/>
        <w:ind w:left="720"/>
      </w:pPr>
      <w:r/>
      <w:hyperlink r:id="rId11">
        <w:r>
          <w:rPr>
            <w:color w:val="0000EE"/>
            <w:u w:val="single"/>
          </w:rPr>
          <w:t>https://www.jstor.org/stable/45096603?mag=whats-queer-about-the-legend-of-zelda</w:t>
        </w:r>
      </w:hyperlink>
      <w:r>
        <w:t xml:space="preserve"> - Tison Pugh’s scholarly article, “The Queer Narrativity of the Hero’s Journey in Nintendo’s ‘The Legend of Zelda’ Video Games”, provides the academic research underlying the JSTOR Daily discussion. It applies queer narratology to Nintendo’s Zelda games, asking how familiar heroic conventions can contain meanings that unsettle conventional assumptions about gender and sexuality. The article considers the tension between Link’s role as a mythic hero and the games’ repeated postponement of romantic resolution. It discusses Link’s youth and changing presentation, as well as the way gameplay places the player inside a story whose protagonist often says little. Pugh also draws attention to details that may appear incidental in a conventional plot summary: costume changes, weapon upgrades, exchanges with enemies and the secrecy attached to certain gifts. These elements can be interpreted as openings for queer readings, because they complicate the heroic narrative’s surface endorsement of normative roles. The argument is interpretative: it does not establish that Nintendo intended a particular sexual identity for Link, nor that every player must understand the games in the same way. Instead, it proposes that players can engage with the series queerly by noticing signs of non-normative desire and reading them alongside the games’ heroic structure. The paper connects close readings of game scenes with broader questions about narrative, play and interpretation.</w:t>
      </w:r>
      <w:r/>
    </w:p>
    <w:p>
      <w:pPr>
        <w:pStyle w:val="ListNumber"/>
        <w:spacing w:line="240" w:lineRule="auto"/>
        <w:ind w:left="720"/>
      </w:pPr>
      <w:r/>
      <w:hyperlink r:id="rId12">
        <w:r>
          <w:rPr>
            <w:color w:val="0000EE"/>
            <w:u w:val="single"/>
          </w:rPr>
          <w:t>https://www.nintendo.com/us/store/products/the-legend-of-zelda-breath-of-the-wild-switch/</w:t>
        </w:r>
      </w:hyperlink>
      <w:r>
        <w:t xml:space="preserve"> - Nintendo’s official product page introduces The Legend of Zelda: Breath of the Wild and provides primary information about the game discussed in the article. It identifies the title as part of the Zelda series and presents it as an open-world adventure set in Hyrule. The game’s premise centres on Link awakening after a long sleep with little memory, then exploring a vast landscape and working to confront the threat facing the kingdom. The page showcases official artwork and screenshots, alongside product information and purchasing options for the Nintendo Switch edition. Its description highlights exploration, discovery, environmental challenges and combat, allowing readers to see how Nintendo itself presents the game rather than relying solely on critical interpretation. This source supports basic factual context about the title and its protagonist, but it does not make claims about queer readings, sexuality or the intentions behind Link’s design. Those are matters of scholarly interpretation addressed by Pugh and the JSTOR Daily article. The page is also useful for distinguishing the game’s official setting and mechanics from the interpretive discussion of its costumes, heroism and character presentation. As a publisher source, Nintendo is authoritative for its own product description, images and platform details, while it should not be treated as independent evidence for arguments about gender or queer theory.</w:t>
      </w:r>
      <w:r/>
    </w:p>
    <w:p>
      <w:pPr>
        <w:pStyle w:val="ListNumber"/>
        <w:spacing w:line="240" w:lineRule="auto"/>
        <w:ind w:left="720"/>
      </w:pPr>
      <w:r/>
      <w:hyperlink r:id="rId13">
        <w:r>
          <w:rPr>
            <w:color w:val="0000EE"/>
            <w:u w:val="single"/>
          </w:rPr>
          <w:t>https://distantarcade.co.uk/blogroll/</w:t>
        </w:r>
      </w:hyperlink>
      <w:r>
        <w:t xml:space="preserve"> - Distant Arcade’s Blogroll page describes the site as a gaming blog covering games from the past, present and future, with an informal focus on writing about whatever is on the editors’ minds. It lists other websites and publications that the blog recommends or follows, including gaming outlets, Nintendo-focused sites and independent blogs. The page also contains the publication’s affiliate disclosure. It states that Distant Arcade participates in Amazon Services LLC Associates, earning commission through links to Amazon.co.uk and affiliated sites, and says those links are marked in orange. It further describes participation in Bookshop’s affiliate programme, stating that affiliate links are magenta and that sales generate commission, with a matching contribution to independent bookshops. These disclosures are relevant when evaluating links on the site because they tell readers that some links may financially benefit the publisher. The page is a first-party source for how Distant Arcade describes its own editorial purpose and affiliate arrangements; it is not an independent verification of each programme’s current terms. The Blogroll also identifies Distant Arcade as part of the Potholes In My Blog and NiTEDREAM family. The listed links and site navigation offer a broader view of its interests, while the affiliate language provides transparency about potential commercial relationships.</w:t>
      </w:r>
      <w:r/>
    </w:p>
    <w:p>
      <w:pPr>
        <w:pStyle w:val="ListNumber"/>
        <w:spacing w:line="240" w:lineRule="auto"/>
        <w:ind w:left="720"/>
      </w:pPr>
      <w:r/>
      <w:hyperlink r:id="rId14">
        <w:r>
          <w:rPr>
            <w:color w:val="0000EE"/>
            <w:u w:val="single"/>
          </w:rPr>
          <w:t>https://affiliate-program.amazon.co.uk/</w:t>
        </w:r>
      </w:hyperlink>
      <w:r>
        <w:t xml:space="preserve"> - Amazon UK’s Associates Central explains how its affiliate programme enables website publishers, bloggers and other content creators to earn commission from qualifying purchases. Participants use tools to create links to products and direct readers to Amazon. When purchases meet the programme’s requirements, the associate may receive commission; the precise rates and eligibility conditions depend on Amazon’s applicable rules and product categories. The site describes the basic process as signing up, recommending products and earning from qualifying activity. It also notes that the programme serves publishers of different sizes and provides customised link-building tools. This page supports the general statement that Amazon operates an affiliate advertising programme through which publishers may monetise referrals. It does not, by itself, verify that a particular website is approved, that any specific link is an affiliate link, or that the current commission rate matches a publisher’s disclosure. Those details can change and should be checked against the programme’s latest operating agreement and account information. The page is an official source for Amazon’s own programme description, but it does not establish Distant Arcade’s colour-coding practice or its individual participation. Readers can use it to understand the commercial mechanism behind product links and why a site might disclose that it earns commission when users buy through them.</w:t>
      </w:r>
      <w:r/>
    </w:p>
    <w:p>
      <w:pPr>
        <w:pStyle w:val="ListNumber"/>
        <w:spacing w:line="240" w:lineRule="auto"/>
        <w:ind w:left="720"/>
      </w:pPr>
      <w:r/>
      <w:hyperlink r:id="rId15">
        <w:r>
          <w:rPr>
            <w:color w:val="0000EE"/>
            <w:u w:val="single"/>
          </w:rPr>
          <w:t>https://bookshop.org/affiliates/profile/introduction</w:t>
        </w:r>
      </w:hyperlink>
      <w:r>
        <w:t xml:space="preserve"> - Bookshop.org’s affiliate information page invites authors, influencers, magazines, publishers and web publications to become affiliates. It says affiliates can earn 10 per cent when someone buys a book through a link they have shared, subject to account verification and programme conditions. The page describes the process as signing up, sharing links to books and earning a commission on sales generated through those links. It also presents the programme as a way for publications and creators to earn revenue while supporting independent bookshops and the wider book community. The source supports the general description of Bookshop.org’s affiliate model and its stated commission rate. It does not confirm the specific terms applying to Distant Arcade, nor does it independently verify the site’s claim that its affiliate links are magenta. Commission arrangements and programme details can vary or change, so the affiliate page should be consulted for current information. The page also distinguishes different kinds of potential affiliates, including authors, influencers and web publications, and explains that affiliate earnings can provide financial support for content and book recommendations. As a first-party source, it is suitable for describing Bookshop.org’s programme as the organisation presents it, while the Distant Arcade disclosure remains the source for that blog’s stated participation and link-colour practice.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stantarcade.co.uk/jstor-daily-on-the-queerness-of-the-legend-of-zelda/" TargetMode="External"/><Relationship Id="rId10" Type="http://schemas.openxmlformats.org/officeDocument/2006/relationships/hyperlink" Target="https://daily.jstor.org/whats-queer-about-the-legend-of-zelda/" TargetMode="External"/><Relationship Id="rId11" Type="http://schemas.openxmlformats.org/officeDocument/2006/relationships/hyperlink" Target="https://www.jstor.org/stable/45096603?mag=whats-queer-about-the-legend-of-zelda" TargetMode="External"/><Relationship Id="rId12" Type="http://schemas.openxmlformats.org/officeDocument/2006/relationships/hyperlink" Target="https://www.nintendo.com/us/store/products/the-legend-of-zelda-breath-of-the-wild-switch/" TargetMode="External"/><Relationship Id="rId13" Type="http://schemas.openxmlformats.org/officeDocument/2006/relationships/hyperlink" Target="https://distantarcade.co.uk/blogroll/" TargetMode="External"/><Relationship Id="rId14" Type="http://schemas.openxmlformats.org/officeDocument/2006/relationships/hyperlink" Target="https://affiliate-program.amazon.co.uk/" TargetMode="External"/><Relationship Id="rId15" Type="http://schemas.openxmlformats.org/officeDocument/2006/relationships/hyperlink" Target="https://bookshop.org/affiliates/profile/introduc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