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the Catholic Debate Over LGBTQ Inclusion Is Really About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recent First Things podcast conversation has revived a familiar question: is debate over LGBTQ inclusion in the Catholic Church fading, or simply changing shape? Fr James Martin’s outreach, a new prayer reflection from Outreach and the Church’s teaching on chastity offer readers useful context for understanding why calls for unity can mean different things to different Catholics.</w:t>
      </w:r>
      <w:r/>
    </w:p>
    <w:p>
      <w:pPr>
        <w:pStyle w:val="Heading2"/>
      </w:pPr>
      <w:r>
        <w:t>Essential Takeaways</w:t>
      </w:r>
      <w:r/>
      <w:r/>
    </w:p>
    <w:p>
      <w:pPr>
        <w:pStyle w:val="ListBullet"/>
        <w:spacing w:line="240" w:lineRule="auto"/>
        <w:ind w:left="720"/>
      </w:pPr>
      <w:r/>
      <w:r>
        <w:rPr>
          <w:b/>
        </w:rPr>
        <w:t>The debate continues:</w:t>
      </w:r>
      <w:r>
        <w:t xml:space="preserve"> A First Things podcast brought questions about Catholic teaching and LGBTQ inclusion back into view.</w:t>
      </w:r>
      <w:r/>
    </w:p>
    <w:p>
      <w:pPr>
        <w:pStyle w:val="ListBullet"/>
        <w:spacing w:line="240" w:lineRule="auto"/>
        <w:ind w:left="720"/>
      </w:pPr>
      <w:r/>
      <w:r>
        <w:rPr>
          <w:b/>
        </w:rPr>
        <w:t>Martin’s approach:</w:t>
      </w:r>
      <w:r>
        <w:t xml:space="preserve"> In a 2017 interview with America, Fr James Martin described his efforts to build bridges with LGBTQ people.</w:t>
      </w:r>
      <w:r/>
    </w:p>
    <w:p>
      <w:pPr>
        <w:pStyle w:val="ListBullet"/>
        <w:spacing w:line="240" w:lineRule="auto"/>
        <w:ind w:left="720"/>
      </w:pPr>
      <w:r/>
      <w:r>
        <w:rPr>
          <w:b/>
        </w:rPr>
        <w:t>Church teaching remains relevant:</w:t>
      </w:r>
      <w:r>
        <w:t xml:space="preserve"> The Catechism’s section on chastity sets out the Church’s teaching on sexual conduct.</w:t>
      </w:r>
      <w:r/>
    </w:p>
    <w:p>
      <w:pPr>
        <w:pStyle w:val="ListBullet"/>
        <w:spacing w:line="240" w:lineRule="auto"/>
        <w:ind w:left="720"/>
      </w:pPr>
      <w:r/>
      <w:r>
        <w:rPr>
          <w:b/>
        </w:rPr>
        <w:t>Outreach offers a different perspective:</w:t>
      </w:r>
      <w:r>
        <w:t xml:space="preserve"> One reflection adapts the Confiteor through an LGBTQ lens, drawing criticism as well as attention.</w:t>
      </w:r>
      <w:r/>
      <w:r/>
    </w:p>
    <w:p>
      <w:pPr>
        <w:pStyle w:val="Heading2"/>
      </w:pPr>
      <w:r>
        <w:t>The debate isn't over just because people are tired of it</w:t>
      </w:r>
      <w:r/>
    </w:p>
    <w:p>
      <w:r/>
      <w:r>
        <w:t>A discussion can feel settled when a generation has grown weary of repeating it. That was the impression in a First Things podcast conversation featuring Fr James Martin and two young Catholic hosts, who suggested that arguments over Church debates may no longer hold the same appeal for their peers.</w:t>
      </w:r>
      <w:r/>
    </w:p>
    <w:p>
      <w:r/>
      <w:r>
        <w:t>But fatigue isn't the same as agreement. The conversation points to a broader tension: some Catholics see changing social attitudes as a reason to move on, while others argue that the underlying questions about doctrine and practice remain unresolved. The First Things podcast provides a useful window into how younger Catholics are talking about the issue. (First Things)</w:t>
      </w:r>
      <w:r/>
    </w:p>
    <w:p>
      <w:pPr>
        <w:pStyle w:val="Heading2"/>
      </w:pPr>
      <w:r>
        <w:t>Martin's bridge-building has a longer history</w:t>
      </w:r>
      <w:r/>
    </w:p>
    <w:p>
      <w:r/>
      <w:r>
        <w:t>Fr James Martin has presented his outreach to LGBTQ people as an effort to encourage welcome and dialogue. In a 2017 America interview, he discussed common questions about his bridge-building work, showing that the conversation around his approach has been unfolding for years. (America)</w:t>
      </w:r>
      <w:r/>
    </w:p>
    <w:p>
      <w:r/>
      <w:r>
        <w:t>That distinction matters. Welcoming people into conversation and changing Church teaching aren't the same thing, even when they get discussed together. The Church's Catechism continues to set out its teaching on chastity, so readers trying to understand the debate should compare public calls for welcome with the Church's formal statements. (Vatican)</w:t>
      </w:r>
      <w:r/>
    </w:p>
    <w:p>
      <w:pPr>
        <w:pStyle w:val="Heading2"/>
      </w:pPr>
      <w:r>
        <w:t>A new Confiteor reframes the familiar prayer</w:t>
      </w:r>
      <w:r/>
    </w:p>
    <w:p>
      <w:r/>
      <w:r>
        <w:t>Outreach has published an LGBTQ-focused guide to the Mass that includes a reworked version of the Confiteor. The reflection shifts the prayer's emphasis towards prejudice, injustice and solidarity, recasting familiar lines in language shaped by the author's experience. (Outreach)</w:t>
      </w:r>
      <w:r/>
    </w:p>
    <w:p>
      <w:r/>
      <w:r>
        <w:t>The piece has attracted criticism, including from Catholic Herald, which reported on the adapted prayer. That reaction shows why the text has become a flashpoint: for supporters, it offers a more personal way to pray; for critics, changing the wording raises questions about how far adaptation should go within a shared liturgy. (Catholic Herald)</w:t>
      </w:r>
      <w:r/>
    </w:p>
    <w:p>
      <w:pPr>
        <w:pStyle w:val="Heading2"/>
      </w:pPr>
      <w:r>
        <w:t>Unity can mean welcome, agreement, or both</w:t>
      </w:r>
      <w:r/>
    </w:p>
    <w:p>
      <w:r/>
      <w:r>
        <w:t>Calls for unity sound reassuring, but they don't always explain what people are being asked to unite around. For some, unity begins with listening and making sure LGBTQ Catholics aren't treated as outsiders. For others, it also requires clear agreement with Church teaching, rather than treating disagreement as a problem to be smoothed over.</w:t>
      </w:r>
      <w:r/>
    </w:p>
    <w:p>
      <w:r/>
      <w:r>
        <w:t>So, if you're weighing competing claims, look for specifics. Does a speaker mean pastoral welcome, doctrinal agreement, or a change to Church practice? The Catechism and the published texts give readers a firmer basis for comparison than a broad appeal to civility or togetherness. (Vatican)</w:t>
      </w:r>
      <w:r/>
    </w:p>
    <w:p>
      <w:pPr>
        <w:pStyle w:val="Heading2"/>
      </w:pPr>
      <w:r>
        <w:t>What readers can take from the renewed attention</w:t>
      </w:r>
      <w:r/>
    </w:p>
    <w:p>
      <w:r/>
      <w:r>
        <w:t>The sharpest disagreement isn't simply about whether Catholics should be kind. It's about how welcome, doctrine and worship fit together, and who gets to define what unity requires. The recent podcast and the response to Outreach's prayer reflection show that those questions remain active, even when some people would rather leave them behind. (First Things; Outreach; Catholic Herald)</w:t>
      </w:r>
      <w:r/>
    </w:p>
    <w:p>
      <w:r/>
      <w:r>
        <w:t>A separate Catholic commentary has also argued that Martin's public approach should be examined more closely. Whatever readers make of that critique, the practical point is straightforward: compare his stated positions with the Church's published teaching, and read the disputed material in full before deciding what the argument is really about. (Catholic Answers)</w:t>
      </w:r>
      <w:r/>
    </w:p>
    <w:p>
      <w:r/>
      <w:r>
        <w:t>The conversation may be wearying, but understanding the terms is a better starting point than assuming it has ended.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Paragraph 8: </w:t>
      </w:r>
      <w:hyperlink r:id="rId12">
        <w:r>
          <w:rPr>
            <w:color w:val="0000EE"/>
            <w:u w:val="single"/>
          </w:rPr>
          <w:t>[4]</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t xml:space="preserve">- Paragraph 10: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https://crisismagazine.com/opinion/fr-james-martin-wants-you-to-believe-the-debate-is-all-over</w:t>
        </w:r>
      </w:hyperlink>
      <w:r>
        <w:t xml:space="preserve"> - Please view link - unable to able to access data</w:t>
      </w:r>
      <w:r/>
    </w:p>
    <w:p>
      <w:pPr>
        <w:pStyle w:val="ListNumber"/>
        <w:spacing w:line="240" w:lineRule="auto"/>
        <w:ind w:left="720"/>
      </w:pPr>
      <w:r/>
      <w:hyperlink r:id="rId10">
        <w:r>
          <w:rPr>
            <w:color w:val="0000EE"/>
            <w:u w:val="single"/>
          </w:rPr>
          <w:t>https://firstthings.com/podcast/secret-third-thing/</w:t>
        </w:r>
      </w:hyperlink>
      <w:r>
        <w:t xml:space="preserve"> - This First Things page introduces Secret Third Thing, a podcast about contemporary culture hosted by editors Virginia Aabram and Germán S. Díaz del Castillo. The hosts discuss modern and online trends and consider whether they are good, bad, or something more complicated. The archive lists episodes and their guests, including an episode featuring Jesuit priest James Martin. It establishes the programme’s identity and confirms the participation of the hosts named in the Crisis article. The page is an episode index rather than a transcript, so it does not independently verify the quoted remarks about whether debate over Catholic teaching is finished or whether homosexuality is now simply a political reality. Its value is chiefly in documenting the podcast context and the identities of its presenters. Readers seeking the precise statements would need to listen to the specific episode linked from the archive. The page also shows the broader editorial setting of the podcast within First Things, a publication focused on religion and public life. In this way, it supports the article’s account of the interview platform and participants, while leaving the Crisis writer’s interpretation of their comments open to scrutiny.</w:t>
      </w:r>
      <w:r/>
    </w:p>
    <w:p>
      <w:pPr>
        <w:pStyle w:val="ListNumber"/>
        <w:spacing w:line="240" w:lineRule="auto"/>
        <w:ind w:left="720"/>
      </w:pPr>
      <w:r/>
      <w:hyperlink r:id="rId11">
        <w:r>
          <w:rPr>
            <w:color w:val="0000EE"/>
            <w:u w:val="single"/>
          </w:rPr>
          <w:t>https://www.americamagazine.org/faith/2017/07/14/father-james-martin-answers-5-common-questions-about-building-bridge/</w:t>
        </w:r>
      </w:hyperlink>
      <w:r>
        <w:t xml:space="preserve"> - In this first-person article, James Martin answers five recurring questions about his book Building a Bridge and its approach to LGBTQ Catholics. He says he did refer to Catholic teaching on same-sex relations and marriage, but deliberately did not make those subjects the book’s focus because he believed the teachings were already widely known and were areas of deep disagreement. Instead, he favours concentrating on possible common ground, welcoming LGBTQ Catholics and using the language many use to describe themselves. Martin explains his understanding of conversion through the Gospel story of Zacchaeus, arguing for welcome before conversion, and says the institutional Church bears particular responsibility for bridge-building because it has marginalised LGBTQ people. He envisages listening sessions, greater inclusion in parish life and more representation of LGBTQ Catholics’ experiences. Martin does not claim in this article that Church teaching has changed; he explicitly says that same-sex sexual relations and same-sex marriage are impermissible according to the Church’s stated position. The piece therefore provides Martin’s own account of his pastoral strategy and helps distinguish his emphasis on welcome and dialogue from the more adversarial interpretation offered by the Crisis article. It is a primary source for his stated views in 2017.</w:t>
      </w:r>
      <w:r/>
    </w:p>
    <w:p>
      <w:pPr>
        <w:pStyle w:val="ListNumber"/>
        <w:spacing w:line="240" w:lineRule="auto"/>
        <w:ind w:left="720"/>
      </w:pPr>
      <w:r/>
      <w:hyperlink r:id="rId12">
        <w:r>
          <w:rPr>
            <w:color w:val="0000EE"/>
            <w:u w:val="single"/>
          </w:rPr>
          <w:t>https://www.vatican.va/content/catechism/en/part_three/section_two/chapter_two/article_6/ii_the_vocation_to_chastity.index.html</w:t>
        </w:r>
      </w:hyperlink>
      <w:r>
        <w:t xml:space="preserve"> - This official Vatican text contains paragraphs 2357–2359 of the Catechism of the Catholic Church, under the heading “Chastity and homosexuality”. It defines homosexuality in terms of predominant or exclusive same-sex attraction and states the Church’s moral teaching on homosexual acts. The passage describes those acts as intrinsically disordered and says they cannot be approved. It also characterises homosexual inclination as objectively disordered, while requiring that people with such tendencies be accepted with respect, compassion and sensitivity and protected from unjust discrimination. The final paragraph calls homosexual persons to chastity and refers to self-mastery, friendship, prayer and sacramental grace. This source supports the article’s description of the official Catechism language that is central to the disagreement over how the Church should speak about sexuality. It does not, by itself, establish the article’s claims about James Martin’s personal intentions or what he wants the Church to teach in the future. It is instead the primary doctrinal text against which Martin’s proposals and the article’s criticism can be compared. As an official Vatican-hosted document, it provides a direct reference to the teaching being discussed, rather than a secondary account or an opinion about that teaching.</w:t>
      </w:r>
      <w:r/>
    </w:p>
    <w:p>
      <w:pPr>
        <w:pStyle w:val="ListNumber"/>
        <w:spacing w:line="240" w:lineRule="auto"/>
        <w:ind w:left="720"/>
      </w:pPr>
      <w:r/>
      <w:hyperlink r:id="rId13">
        <w:r>
          <w:rPr>
            <w:color w:val="0000EE"/>
            <w:u w:val="single"/>
          </w:rPr>
          <w:t>https://outreach.faith/an-lgbtq-catholic-guide-to-the-mass/</w:t>
        </w:r>
      </w:hyperlink>
      <w:r>
        <w:t xml:space="preserve"> - This Outreach article introduces a series by contributor Ariell Watson Simon examining the Catholic Mass from an LGBTQ perspective. The opening instalment focuses on the Confiteor, presenting it as a communal prayer that can prompt reflection on sin, injustice, fear and responsibility. The series description says it will consider how familiar liturgical prayers and rituals relate to LGBTQ life, including where they challenge, comfort or deepen prayer. The article frames the Mass as something LGBTQ Catholics can approach with their full selves, and invites readers to consider its language and practices through a queer perspective. This primary source supports the Crisis article’s account that Outreach published a reimagined Confiteor as part of a broader series about LGBTQ Catholics and the liturgy. It allows readers to examine the project’s own framing rather than relying solely on a critical description. The article is a devotional and interpretive piece, not a formal change to the Church’s liturgical text or doctrine. Its stated aim is to explore meaning and prayer from the author’s perspective. The page also identifies the author and the series context, helping readers distinguish the original Outreach material from commentary about it.</w:t>
      </w:r>
      <w:r/>
    </w:p>
    <w:p>
      <w:pPr>
        <w:pStyle w:val="ListNumber"/>
        <w:spacing w:line="240" w:lineRule="auto"/>
        <w:ind w:left="720"/>
      </w:pPr>
      <w:r/>
      <w:hyperlink r:id="rId14">
        <w:r>
          <w:rPr>
            <w:color w:val="0000EE"/>
            <w:u w:val="single"/>
          </w:rPr>
          <w:t>https://www.catholicherald.com/article/fr-martin-publishes-confiteor-for-lgbtq-catholics</w:t>
        </w:r>
      </w:hyperlink>
      <w:r>
        <w:t xml:space="preserve"> - This Catholic Herald report covers the publication by Outreach, an organisation founded by James Martin, of a prayer presented as a “Confiteor for LGBTQ Catholics”. It says the text is part of a new series exploring the relationship between Catholic liturgy and LGBTQ life, and identifies Ariell Watson Simon as the author of the first instalment. The report describes Simon as a woman in a same-sex relationship and notes that the prayer invokes “queer saints”. The article thus provides a news account of the particular Outreach initiative criticised in the supplied Crisis article. It situates the prayer within a series rather than presenting it as a standalone official liturgical revision. The report is relatively brief and its full text may be restricted, but its accessible opening identifies the subject, participants and basic context. It does not establish the Crisis writer’s broader characterisation of Martin’s motives or settle the theological debate about the prayer. It is useful as a separate report confirming the publication and describing its stated connection to LGBTQ Catholic experience. For a fuller understanding of the prayer’s wording and the author’s reasoning, the Outreach original is the more direct source.</w:t>
      </w:r>
      <w:r/>
    </w:p>
    <w:p>
      <w:pPr>
        <w:pStyle w:val="ListNumber"/>
        <w:spacing w:line="240" w:lineRule="auto"/>
        <w:ind w:left="720"/>
      </w:pPr>
      <w:r/>
      <w:hyperlink r:id="rId15">
        <w:r>
          <w:rPr>
            <w:color w:val="0000EE"/>
            <w:u w:val="single"/>
          </w:rPr>
          <w:t>https://www.catholic.com/audio/cot/exposing-fr-martins-slippery-tactics</w:t>
        </w:r>
      </w:hyperlink>
      <w:r>
        <w:t xml:space="preserve"> - This Catholic Answers podcast episode discusses statements by James Martin, including remarks made during a Villanova University interview with Brandon Ambrosino. The episode includes Martin’s response to a question about whether a same-sex couple might kiss at the sign of peace, recalling his hope that in ten years a person might be able to kiss a partner or future husband in church. The host interprets the comment critically, arguing that it could imply a future change in Catholic teaching and characterising Martin’s reasoning as evasive. This is a commentary source, not a neutral transcript: its arguments and judgements should be distinguished from the quoted exchange itself. It supports the specific factual point that Martin made a public comment about a same-sex couple kissing at the sign of peace, a remark also cited in the Crisis article. The episode further demonstrates how the comment became part of wider Catholic debate about pastoral welcome, same-sex relationships and doctrinal limits. Listeners should compare the recording and contextual explanation with Martin’s own published statements, since the podcast’s framing is explicitly adversarial. It documents the controversy and reproduces relevant audio, but does not independently prove claims about Martin’s private intentions or the future direction of Church teaching.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risismagazine.com/opinion/fr-james-martin-wants-you-to-believe-the-debate-is-all-over" TargetMode="External"/><Relationship Id="rId10" Type="http://schemas.openxmlformats.org/officeDocument/2006/relationships/hyperlink" Target="https://firstthings.com/podcast/secret-third-thing/" TargetMode="External"/><Relationship Id="rId11" Type="http://schemas.openxmlformats.org/officeDocument/2006/relationships/hyperlink" Target="https://www.americamagazine.org/faith/2017/07/14/father-james-martin-answers-5-common-questions-about-building-bridge/" TargetMode="External"/><Relationship Id="rId12" Type="http://schemas.openxmlformats.org/officeDocument/2006/relationships/hyperlink" Target="https://www.vatican.va/content/catechism/en/part_three/section_two/chapter_two/article_6/ii_the_vocation_to_chastity.index.html" TargetMode="External"/><Relationship Id="rId13" Type="http://schemas.openxmlformats.org/officeDocument/2006/relationships/hyperlink" Target="https://outreach.faith/an-lgbtq-catholic-guide-to-the-mass/" TargetMode="External"/><Relationship Id="rId14" Type="http://schemas.openxmlformats.org/officeDocument/2006/relationships/hyperlink" Target="https://www.catholicherald.com/article/fr-martin-publishes-confiteor-for-lgbtq-catholics" TargetMode="External"/><Relationship Id="rId15" Type="http://schemas.openxmlformats.org/officeDocument/2006/relationships/hyperlink" Target="https://www.catholic.com/audio/cot/exposing-fr-martins-slippery-tacti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