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the 2026 Midterms Revealed About Anti-LGBTQ+ Campaigns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the United States rejected several prominent Republicans whose campaigns targeted LGBTQ+ people, particularly transgender communities. The results, alongside heavy spending on anti-trans advertising, have sharpened a question for parties and campaign strategists: can fear-based messaging still win votes, or are many voters ready to move on?</w:t>
      </w:r>
      <w:r/>
    </w:p>
    <w:p>
      <w:pPr>
        <w:pStyle w:val="Heading2"/>
      </w:pPr>
      <w:r>
        <w:t>Anti-LGBTQ+ candidates suffered high-profile losses</w:t>
      </w:r>
      <w:r/>
    </w:p>
    <w:p>
      <w:r/>
      <w:r>
        <w:t>The election delivered a string of defeats for Republicans who had made opposition to LGBTQ+ rights part of their public record or campaign pitch. Among them were Texas Senate candidate Ken Paxton and Ohio gubernatorial candidate Vivek Ramaswamy, both of whom lost their races.</w:t>
      </w:r>
      <w:r/>
    </w:p>
    <w:p>
      <w:r/>
      <w:r>
        <w:t>They were part of a wider Democratic victory across the country. The Associated Press reported that Democrats made gains in key congressional contests, while results in states including Texas and Ohio offered a clear test of how anti-trans messaging performed in closely watched races. (Sources: Associated Press; GLAAD.)</w:t>
      </w:r>
      <w:r/>
    </w:p>
    <w:p>
      <w:pPr>
        <w:pStyle w:val="Heading2"/>
      </w:pPr>
      <w:r>
        <w:t>Campaigns spent heavily on anti-trans ads</w:t>
      </w:r>
      <w:r/>
    </w:p>
    <w:p>
      <w:r/>
      <w:r>
        <w:t>The rhetoric came with a substantial advertising bill. Independent journalist Erin Reed estimated that Republican candidates and allies spent nearly $200 million on ads targeting transgender people during the cycle, according to Truthout. Texas accounted for about $78 million, while Ohio saw roughly $26 million, figures attributed to GLAAD in the original reporting. (Sources: Truthout; GLAAD.)</w:t>
      </w:r>
      <w:r/>
    </w:p>
    <w:p>
      <w:r/>
      <w:r>
        <w:t>That spending didn't deliver the headline wins its backers wanted in either state. GLAAD said voters had rejected fearmongering about transgender people, while The Atlantic examined how the issue featured in Republican campaign strategy. Ad spending alone can't explain an election result, but the losses raise a practical question for campaign teams: does repeating a divisive message make it persuasive, or simply more visible? (Sources: GLAAD; The Atlantic.)</w:t>
      </w:r>
      <w:r/>
    </w:p>
    <w:p>
      <w:pPr>
        <w:pStyle w:val="Heading2"/>
      </w:pPr>
      <w:r>
        <w:t>Texas offered a striking political reversal</w:t>
      </w:r>
      <w:r/>
    </w:p>
    <w:p>
      <w:r/>
      <w:r>
        <w:t>In Texas, Paxton lost his Senate race to Democrat James Talarico, while Governor Greg Abbott was defeated by Gina Hinojosa. Abbott had signed a ban on most gender-affirming care for minors and backed measures affecting transgender young people and their families, according to the Associated Press. (Sources: Associated Press; GLAAD.)</w:t>
      </w:r>
      <w:r/>
    </w:p>
    <w:p>
      <w:r/>
      <w:r>
        <w:t>The results don't mean voters agreed on every LGBTQ+ policy, or that one issue decided the contests. But they complicate the assumption that anti-trans campaigning is an easy route to victory, especially when candidates are also judged on jobs, schools, healthcare and the wider performance of their party. (Sources: Associated Press; The Atlantic.)</w:t>
      </w:r>
      <w:r/>
    </w:p>
    <w:p>
      <w:pPr>
        <w:pStyle w:val="Heading2"/>
      </w:pPr>
      <w:r>
        <w:t>The defeats stretched beyond Texas</w:t>
      </w:r>
      <w:r/>
    </w:p>
    <w:p>
      <w:r/>
      <w:r>
        <w:t>Other notable losses included Mike Rogers in Michigan, beaten by LGBTQ+ rights supporter Abdul El-Sayed, and Ramaswamy in Ohio, where Amy Acton won the governorship. Republican candidates Rick Jackson in Georgia and Aaron Flint in Montana also lost, while Dan Patrick, Ashley Hinson and Darline Graham were among the other candidates named in the election-night tally. (Sources: GLAAD; The Atlantic.)</w:t>
      </w:r>
      <w:r/>
    </w:p>
    <w:p>
      <w:r/>
      <w:r>
        <w:t>The pattern matters, but it needs careful reading. These races differed in state politics, opponents and campaign issues, so they don't prove that anti-LGBTQ+ positions alone caused each defeat. Still, the results give advocates a reason to argue that voters may be less receptive to campaigns built around portraying transgender people as a threat. (Sources: GLAAD; The Atlantic.)</w:t>
      </w:r>
      <w:r/>
    </w:p>
    <w:p>
      <w:pPr>
        <w:pStyle w:val="Heading2"/>
      </w:pPr>
      <w:r>
        <w:t>What voters and campaigners may take from the results</w:t>
      </w:r>
      <w:r/>
    </w:p>
    <w:p>
      <w:r/>
      <w:r>
        <w:t>For LGBTQ+ advocates, the outcome offers encouragement after years in which transgender rights have been a prominent target in state and national politics. GLAAD president Sarah Kate Ellis said voters had chosen a diverse vision of America, and argued that anti-trans fearmongering had become a losing strategy. (Source: GLAAD.)</w:t>
      </w:r>
      <w:r/>
    </w:p>
    <w:p>
      <w:r/>
      <w:r>
        <w:t>For political observers, the more useful takeaway is a caution against treating any one message as a guaranteed vote-winner. Candidates can make choices about the issues they emphasise, but voters weigh a whole campaign. The midterms suggest that relentless attacks on a minority group may carry political risks, particularly when they crowd out the concerns people face in everyday life. (Sources: Associated Press; The Atlantic.)</w:t>
      </w:r>
      <w:r/>
    </w:p>
    <w:p>
      <w:r/>
      <w:r>
        <w:t>It's a hopeful result for LGBTQ+ communities, but the next campaigns will show whether politicians have learnt from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w:t>
      </w:r>
      <w:hyperlink r:id="rId11">
        <w:r>
          <w:rPr>
            <w:color w:val="0000EE"/>
            <w:u w:val="single"/>
          </w:rPr>
          <w:t>[4]</w:t>
        </w:r>
      </w:hyperlink>
      <w:r>
        <w:t xml:space="preserve">- Paragraph 4: </w:t>
      </w:r>
      <w:hyperlink r:id="rId11">
        <w:r>
          <w:rPr>
            <w:color w:val="0000EE"/>
            <w:u w:val="single"/>
          </w:rPr>
          <w:t>[4]</w:t>
        </w:r>
      </w:hyperlink>
      <w:r>
        <w:t xml:space="preserve">, </w:t>
      </w:r>
      <w:hyperlink r:id="rId13">
        <w:r>
          <w:rPr>
            <w:color w:val="0000EE"/>
            <w:u w:val="single"/>
          </w:rPr>
          <w:t>[7]</w:t>
        </w:r>
      </w:hyperlink>
      <w:r>
        <w:t xml:space="preserve">- Paragraph 5: </w:t>
      </w:r>
      <w:hyperlink r:id="rId14">
        <w:r>
          <w:rPr>
            <w:color w:val="0000EE"/>
            <w:u w:val="single"/>
          </w:rPr>
          <w:t>[6]</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3">
        <w:r>
          <w:rPr>
            <w:color w:val="0000EE"/>
            <w:u w:val="single"/>
          </w:rPr>
          <w:t>[7]</w:t>
        </w:r>
      </w:hyperlink>
      <w:r>
        <w:t xml:space="preserve">- Paragraph 7: </w:t>
      </w:r>
      <w:hyperlink r:id="rId11">
        <w:r>
          <w:rPr>
            <w:color w:val="0000EE"/>
            <w:u w:val="single"/>
          </w:rPr>
          <w:t>[4]</w:t>
        </w:r>
      </w:hyperlink>
      <w:r>
        <w:t xml:space="preserve">, </w:t>
      </w:r>
      <w:hyperlink r:id="rId13">
        <w:r>
          <w:rPr>
            <w:color w:val="0000EE"/>
            <w:u w:val="single"/>
          </w:rPr>
          <w:t>[7]</w:t>
        </w:r>
      </w:hyperlink>
      <w:r>
        <w:t xml:space="preserve">- Paragraph 8: </w:t>
      </w:r>
      <w:hyperlink r:id="rId11">
        <w:r>
          <w:rPr>
            <w:color w:val="0000EE"/>
            <w:u w:val="single"/>
          </w:rPr>
          <w:t>[4]</w:t>
        </w:r>
      </w:hyperlink>
      <w:r>
        <w:t xml:space="preserve">, </w:t>
      </w:r>
      <w:hyperlink r:id="rId13">
        <w:r>
          <w:rPr>
            <w:color w:val="0000EE"/>
            <w:u w:val="single"/>
          </w:rPr>
          <w:t>[7]</w:t>
        </w:r>
      </w:hyperlink>
      <w:r>
        <w:t xml:space="preserve">- Paragraph 9: </w:t>
      </w:r>
      <w:hyperlink r:id="rId10">
        <w:r>
          <w:rPr>
            <w:color w:val="0000EE"/>
            <w:u w:val="single"/>
          </w:rPr>
          <w:t>[3]</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https://gomag.com/article/9-anti-lgbtq-republicans-who-lost-in-the-midterm-elections/</w:t>
        </w:r>
      </w:hyperlink>
      <w:r>
        <w:t xml:space="preserve"> - Please view link - unable to able to access data</w:t>
      </w:r>
      <w:r/>
    </w:p>
    <w:p>
      <w:pPr>
        <w:pStyle w:val="ListNumber"/>
        <w:spacing w:line="240" w:lineRule="auto"/>
        <w:ind w:left="720"/>
      </w:pPr>
      <w:r/>
      <w:hyperlink r:id="rId9">
        <w:r>
          <w:rPr>
            <w:color w:val="0000EE"/>
            <w:u w:val="single"/>
          </w:rPr>
          <w:t>https://gomag.com/article/9-anti-lgbtq-republicans-who-lost-in-the-midterm-elections/</w:t>
        </w:r>
      </w:hyperlink>
      <w:r>
        <w:t xml:space="preserve"> - GO Magazine’s article reports that several Republican candidates who campaigned against LGBTQ+ rights lost their races in the 2026 US midterm elections. It profiles Ken Paxton, Greg Abbott, Mike Rogers, Rick Jackson, Vivek Ramaswamy, Aaron Flint, Dan Patrick, Ashley Hinson and Darline Graham, describing their campaigns and records on LGBTQ+ issues. The article says Paxton lost his Senate race to James Talarico, Abbott lost the Texas governorship to Gina Hinojosa, and Rogers lost to Abdul El-Sayed in Michigan. It also states that Jackson was defeated by Keisha Lance Bottoms, Ramaswamy by Amy Acton, Flint by Sam Forstag, Patrick by Vikki Goodwin, Hinson by Josh Turek and Graham by Annie Andrews. The piece argues that anti-transgender campaign messaging did not deliver victories for these candidates, while noting that some Democrats also made anti-trans remarks and that other Democrats voiced support for trans people. It cites GLAAD’s Sarah Kate Ellis, who described the results as evidence that fear-based messaging about transgender people was electorally unsuccessful. The article further reports estimates of substantial spending on anti-trans advertisements nationally and in Texas and Ohio. It includes an honourable mention of Lauren Boebert, whose race was still uncalled when the article was published.</w:t>
      </w:r>
      <w:r/>
    </w:p>
    <w:p>
      <w:pPr>
        <w:pStyle w:val="ListNumber"/>
        <w:spacing w:line="240" w:lineRule="auto"/>
        <w:ind w:left="720"/>
      </w:pPr>
      <w:r/>
      <w:hyperlink r:id="rId10">
        <w:r>
          <w:rPr>
            <w:color w:val="0000EE"/>
            <w:u w:val="single"/>
          </w:rPr>
          <w:t>https://apnews.com/article/midterm-election-house-senate-democrats-republicans-trump-f126e12e05b579a327b98481c0ae2226</w:t>
        </w:r>
      </w:hyperlink>
      <w:r>
        <w:t xml:space="preserve"> - The Associated Press reports that Democrats won control of both chambers of Congress in the 2026 midterm elections, dealing a major setback to President Donald Trump and the Republican Party. The report describes a string of Democratic victories in races that Republicans had expected to be competitive or comparatively safe. Among the results it details are James Talarico’s Texas Senate victory over Ken Paxton, Annie Andrews’ South Carolina win over Darline Graham, Abdul El-Sayed’s victory over Mike Rogers in Michigan, and Josh Turek’s defeat of Ashley Hinson in Iowa. It also reports that Sherrod Brown won in Ohio and that Gina Hinojosa defeated Texas Governor Greg Abbott. AP connects the results to broader voter shifts, including movement away from Republicans among younger people and Latino voters, while noting that the election will reshape the remainder of Trump’s term. Democratic leaders indicated that their new congressional majorities would pursue investigations and scrutinise the administration. The article provides context on the political consequences of the Democratic victories, including Republicans losing the Senate majority they had expected to retain. It supports the article’s claims about several named candidates’ defeats and the wider Democratic success, but it does not independently establish every candidate’s positions on LGBTQ+ issues or verify the specific advertising expenditure figures.</w:t>
      </w:r>
      <w:r/>
    </w:p>
    <w:p>
      <w:pPr>
        <w:pStyle w:val="ListNumber"/>
        <w:spacing w:line="240" w:lineRule="auto"/>
        <w:ind w:left="720"/>
      </w:pPr>
      <w:r/>
      <w:hyperlink r:id="rId11">
        <w:r>
          <w:rPr>
            <w:color w:val="0000EE"/>
            <w:u w:val="single"/>
          </w:rPr>
          <w:t>https://glaad.org/releases/glaad-responds-to-2026-election-results/</w:t>
        </w:r>
      </w:hyperlink>
      <w:r>
        <w:t xml:space="preserve"> - GLAAD’s election statement presents the 2026 results as a rejection of anti-LGBTQ+ campaign messaging and a sign of support for candidates and measures it characterises as pro-LGBTQ+. The organisation says voters rejected large sums spent on advertisements that spread misinformation about transgender people, while electing pro-LGBTQ+ candidates in contested states where such ads appeared. Its statement includes remarks from GLAAD President and CEO Sarah Kate Ellis, who describes the results as a victory for freedom, accountability and democracy and argues that fearmongering about transgender people is a losing electoral strategy. The release also connects the election to GLAAD’s broader work on LGBTQ+ representation, political rhetoric and tracking anti-LGBTQ+ incidents. It refers to polling on voter priorities, including the relative appeal of focusing on living costs and jobs rather than restrictions affecting transgender people’s healthcare or government identification. This source is relevant to the GO Magazine article’s quotation attributed to Ellis and its claim that advocacy groups interpreted the results as evidence against anti-trans campaign tactics. It is an advocacy organisation’s own statement, so its characterisation of the election and its political implications should be understood as GLAAD’s interpretation rather than a neutral election analysis. The release is useful for confirming what GLAAD said, not for independently proving that a particular message caused a particular candidate’s loss.</w:t>
      </w:r>
      <w:r/>
    </w:p>
    <w:p>
      <w:pPr>
        <w:pStyle w:val="ListNumber"/>
        <w:spacing w:line="240" w:lineRule="auto"/>
        <w:ind w:left="720"/>
      </w:pPr>
      <w:r/>
      <w:hyperlink r:id="rId12">
        <w:r>
          <w:rPr>
            <w:color w:val="0000EE"/>
            <w:u w:val="single"/>
          </w:rPr>
          <w:t>https://truthout.org/articles/republicans-spent-nearly-200-million-on-ads-attacking-trans-people-and-lost/</w:t>
        </w:r>
      </w:hyperlink>
      <w:r>
        <w:t xml:space="preserve"> - In this article, journalist Erin Reed examines spending on advertisements attacking transgender people during the 2026 US midterm campaigns and sets that spending against Democratic electoral victories. Reed says Republicans and their allies spent nearly $200 million on anti-transgender advertisements, with almost every Democrat in a highly contested race targeted by such ads. The article discusses the political strategy behind the advertising, which often framed transgender rights as a threat to children, women’s sport or public institutions. It argues that the spending did not prevent a major Democratic wave and describes the election as a rebuke of anti-transgender politics. The piece also highlights the range of candidates affected, including James Talarico in Texas, and considers what Democrats might learn about responding to these attacks in future campaigns. Because Reed is an independent journalist who has reported on transgender politics, the article is a directly relevant source for the national expenditure estimate cited by GO Magazine. It also provides the viewpoint behind the claim that this strategy failed electorally. The headline and analysis are explicitly argumentative: they interpret the election as a lesson for political parties, rather than merely listing vote totals. The source supports the approximate national ad-spending figure and broad election narrative, but its claims should not be treated as proof that anti-trans advertising alone determined the outcomes.</w:t>
      </w:r>
      <w:r/>
    </w:p>
    <w:p>
      <w:pPr>
        <w:pStyle w:val="ListNumber"/>
        <w:spacing w:line="240" w:lineRule="auto"/>
        <w:ind w:left="720"/>
      </w:pPr>
      <w:r/>
      <w:hyperlink r:id="rId14">
        <w:r>
          <w:rPr>
            <w:color w:val="0000EE"/>
            <w:u w:val="single"/>
          </w:rPr>
          <w:t>https://apnews.com/article/texas-governor-election-hinojosa-abbott-c9a0ffa1ec3cd599f9bc304ae26268a2</w:t>
        </w:r>
      </w:hyperlink>
      <w:r>
        <w:t xml:space="preserve"> - The Associated Press reports that Democrat Gina Hinojosa defeated Republican incumbent Greg Abbott in the Texas governor’s race, becoming the state’s first Latina governor and its first Democratic governor since the 1990s. The report describes the result as a dramatic Democratic victory in Texas and places it within a broader series of Democratic successes on election night. It also notes that James Talarico won the state’s Senate race, defeating Republican Ken Paxton. Hinojosa, a state legislator from Austin, had campaigned on issues including public education. AP discusses the possible significance of her win for Texas politics, including the possibility that demographic change in the state may translate into a shift in political power. The article provides independent reporting that supports the GO Magazine article’s claims that Abbott lost his reelection bid and that Hinojosa defeated him. It also confirms the accompanying Texas Senate result. The story focuses primarily on the candidates, the outcome and the state’s political landscape; it does not assess Abbott’s record on LGBTQ+ policy or establish why voters chose Hinojosa. Consequently, it is a useful source for verifying the election result and immediate political context, but not for substantiating every description in the original article of Abbott’s actions or campaign messaging.</w:t>
      </w:r>
      <w:r/>
    </w:p>
    <w:p>
      <w:pPr>
        <w:pStyle w:val="ListNumber"/>
        <w:spacing w:line="240" w:lineRule="auto"/>
        <w:ind w:left="720"/>
      </w:pPr>
      <w:r/>
      <w:hyperlink r:id="rId13">
        <w:r>
          <w:rPr>
            <w:color w:val="0000EE"/>
            <w:u w:val="single"/>
          </w:rPr>
          <w:t>https://www.theatlantic.com/politics/2026/10/gop-republicans-midterms-transgender/688837/</w:t>
        </w:r>
      </w:hyperlink>
      <w:r>
        <w:t xml:space="preserve"> - The Atlantic article examines Republicans’ use of transgender-related issues in the 2026 midterm campaigns and Democrats’ responses to that strategy. It describes campaign advertisements and public statements that made transgender rights, gender-affirming care and participation in sport prominent political topics. The article explores why Republican strategists believed these messages could energise their supporters and divide Democratic voters. It also reports concern among LGBTQ+ advocates that Democrats might respond by distancing themselves from transgender people, and discusses advice from political strategists on how candidates could answer questions about transgender athletes and healthcare for minors. The article includes examples of candidates’ campaign language and quotes advocates who argue that targeting transgender people is not necessarily an effective way to win elections. It is useful context for the GO Magazine article’s broader claim that anti-trans messaging became a notable feature of the campaigns, and that some Democrats also adopted restrictive rhetoric. Published before the election, however, this report analyses campaign tactics and expectations rather than documenting final results. It therefore cannot independently confirm which candidates ultimately won or lost. Nor does it establish that anti-trans messaging caused the election outcomes. Its strongest contribution is explaining the political debate around the strategy, how campaign advisers approached it and why LGBTQ+ organisations viewed the rhetoric as consequential.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9-anti-lgbtq-republicans-who-lost-in-the-midterm-elections/" TargetMode="External"/><Relationship Id="rId10" Type="http://schemas.openxmlformats.org/officeDocument/2006/relationships/hyperlink" Target="https://apnews.com/article/midterm-election-house-senate-democrats-republicans-trump-f126e12e05b579a327b98481c0ae2226" TargetMode="External"/><Relationship Id="rId11" Type="http://schemas.openxmlformats.org/officeDocument/2006/relationships/hyperlink" Target="https://glaad.org/releases/glaad-responds-to-2026-election-results/" TargetMode="External"/><Relationship Id="rId12" Type="http://schemas.openxmlformats.org/officeDocument/2006/relationships/hyperlink" Target="https://truthout.org/articles/republicans-spent-nearly-200-million-on-ads-attacking-trans-people-and-lost/" TargetMode="External"/><Relationship Id="rId13" Type="http://schemas.openxmlformats.org/officeDocument/2006/relationships/hyperlink" Target="https://www.theatlantic.com/politics/2026/10/gop-republicans-midterms-transgender/688837/" TargetMode="External"/><Relationship Id="rId14" Type="http://schemas.openxmlformats.org/officeDocument/2006/relationships/hyperlink" Target="https://apnews.com/article/texas-governor-election-hinojosa-abbott-c9a0ffa1ec3cd599f9bc304ae26268a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