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LGBTQ+ Study Highlights Housing and Mental Health Strains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Palm Springs LGBTQ+ community study finds strong bonds between neighbours and friends, alongside real pressure from housing costs, mental health needs and worries about everyday bills. Drawing on responses from 542 local residents, the research offers a clearer picture of what helps people feel supported - and where that support still needs to stretch further.</w:t>
      </w:r>
      <w:r/>
    </w:p>
    <w:p>
      <w:pPr>
        <w:pStyle w:val="Heading2"/>
      </w:pPr>
      <w:r>
        <w:t>Key takeaways</w:t>
      </w:r>
      <w:r/>
      <w:r/>
    </w:p>
    <w:p>
      <w:pPr>
        <w:pStyle w:val="ListBullet"/>
        <w:spacing w:line="240" w:lineRule="auto"/>
        <w:ind w:left="720"/>
      </w:pPr>
      <w:r/>
      <w:r>
        <w:rPr>
          <w:b/>
        </w:rPr>
        <w:t>Strong community ties:</w:t>
      </w:r>
      <w:r>
        <w:t xml:space="preserve"> Residents described a supportive network of friends and neighbours.</w:t>
      </w:r>
      <w:r/>
    </w:p>
    <w:p>
      <w:pPr>
        <w:pStyle w:val="ListBullet"/>
        <w:spacing w:line="240" w:lineRule="auto"/>
        <w:ind w:left="720"/>
      </w:pPr>
      <w:r/>
      <w:r>
        <w:rPr>
          <w:b/>
        </w:rPr>
        <w:t>Mental health concerns:</w:t>
      </w:r>
      <w:r>
        <w:t xml:space="preserve"> 43% of respondents said they had been diagnosed with anxiety or depression.</w:t>
      </w:r>
      <w:r/>
    </w:p>
    <w:p>
      <w:pPr>
        <w:pStyle w:val="ListBullet"/>
        <w:spacing w:line="240" w:lineRule="auto"/>
        <w:ind w:left="720"/>
      </w:pPr>
      <w:r/>
      <w:r>
        <w:rPr>
          <w:b/>
        </w:rPr>
        <w:t>Housing pressure:</w:t>
      </w:r>
      <w:r>
        <w:t xml:space="preserve"> About one-third spent at least 30% of their income on housing.</w:t>
      </w:r>
      <w:r/>
    </w:p>
    <w:p>
      <w:pPr>
        <w:pStyle w:val="ListBullet"/>
        <w:spacing w:line="240" w:lineRule="auto"/>
        <w:ind w:left="720"/>
      </w:pPr>
      <w:r/>
      <w:r>
        <w:rPr>
          <w:b/>
        </w:rPr>
        <w:t>Basic costs remain a worry:</w:t>
      </w:r>
      <w:r>
        <w:t xml:space="preserve"> 36% reported moderate or greater concern about affording essentials.</w:t>
      </w:r>
      <w:r/>
    </w:p>
    <w:p>
      <w:pPr>
        <w:pStyle w:val="ListBullet"/>
        <w:spacing w:line="240" w:lineRule="auto"/>
        <w:ind w:left="720"/>
      </w:pPr>
      <w:r/>
      <w:r>
        <w:rPr>
          <w:b/>
        </w:rPr>
        <w:t>Older residents were well represented:</w:t>
      </w:r>
      <w:r>
        <w:t xml:space="preserve"> 73% of Palm Springs respondents were aged 55 or older.</w:t>
      </w:r>
      <w:r/>
      <w:r/>
    </w:p>
    <w:p>
      <w:pPr>
        <w:pStyle w:val="Heading2"/>
      </w:pPr>
      <w:r>
        <w:t>Strong ties, but a harder day-to-day reality</w:t>
      </w:r>
      <w:r/>
    </w:p>
    <w:p>
      <w:r/>
      <w:r>
        <w:t>Palm Springs' LGBTQ+ community has a powerful social asset: people who look out for one another. But the latest quality-of-life study also points to a tougher reality, with mental health, housing affordability and financial security all emerging as concerns.</w:t>
      </w:r>
      <w:r/>
    </w:p>
    <w:p>
      <w:r/>
      <w:r>
        <w:t xml:space="preserve">The study was presented by the LGBTQ Community Center of the Desert and Health Assessment and Research for Communities, or HARC. NBC Palm Springs reported that 43% of respondents had been diagnosed with anxiety or depression, a figure that may surprise people who associate the city chiefly with community and connection. </w:t>
      </w:r>
      <w:hyperlink r:id="rId9">
        <w:r>
          <w:rPr>
            <w:color w:val="0000EE"/>
            <w:u w:val="single"/>
          </w:rPr>
          <w:t>[2]</w:t>
        </w:r>
      </w:hyperlink>
      <w:r/>
    </w:p>
    <w:p>
      <w:r/>
      <w:r>
        <w:t xml:space="preserve">The research included 542 Palm Springs respondents, drawn from a wider survey of 1,356 people across the Coachella Valley. It suggests that having a strong social network doesn't necessarily make the bills, or the strain behind them, disappear. </w:t>
      </w:r>
      <w:hyperlink r:id="rId9">
        <w:r>
          <w:rPr>
            <w:color w:val="0000EE"/>
            <w:u w:val="single"/>
          </w:rPr>
          <w:t>[2]</w:t>
        </w:r>
      </w:hyperlink>
      <w:r>
        <w:t xml:space="preserve">, </w:t>
      </w:r>
      <w:hyperlink r:id="rId10">
        <w:r>
          <w:rPr>
            <w:color w:val="0000EE"/>
            <w:u w:val="single"/>
          </w:rPr>
          <w:t>[3]</w:t>
        </w:r>
      </w:hyperlink>
      <w:r/>
    </w:p>
    <w:p>
      <w:pPr>
        <w:pStyle w:val="Heading2"/>
      </w:pPr>
      <w:r>
        <w:t>Housing costs are pressing on household budgets</w:t>
      </w:r>
      <w:r/>
    </w:p>
    <w:p>
      <w:r/>
      <w:r>
        <w:t xml:space="preserve">Housing was among the clearest pressure points. NBC Palm Springs reported that 33% of respondents spent more than 30% of their income on housing; The Palm Springs Post described the share as spending 30% or more. Either way, roughly one in three reported a substantial housing burden. </w:t>
      </w:r>
      <w:hyperlink r:id="rId9">
        <w:r>
          <w:rPr>
            <w:color w:val="0000EE"/>
            <w:u w:val="single"/>
          </w:rPr>
          <w:t>[2]</w:t>
        </w:r>
      </w:hyperlink>
      <w:r>
        <w:t xml:space="preserve">, </w:t>
      </w:r>
      <w:hyperlink r:id="rId10">
        <w:r>
          <w:rPr>
            <w:color w:val="0000EE"/>
            <w:u w:val="single"/>
          </w:rPr>
          <w:t>[3]</w:t>
        </w:r>
      </w:hyperlink>
      <w:r/>
    </w:p>
    <w:p>
      <w:r/>
      <w:r>
        <w:t xml:space="preserve">The concern sits within a wider regional squeeze. The Los Angeles Times reported that the Coachella Valley has a higher share of rent-burdened households than Riverside County, California or the US, based on American Community Survey data compiled by Lift to Rise. </w:t>
      </w:r>
      <w:hyperlink r:id="rId11">
        <w:r>
          <w:rPr>
            <w:color w:val="0000EE"/>
            <w:u w:val="single"/>
          </w:rPr>
          <w:t>[5]</w:t>
        </w:r>
      </w:hyperlink>
      <w:r/>
    </w:p>
    <w:p>
      <w:r/>
      <w:r>
        <w:t xml:space="preserve">There are efforts to add affordable homes, although the pipeline isn't the same as homes ready to move into. Lift to Rise counted 9,300 affordable housing units across completed and in-progress projects in the valley as of April, including Aloe Palm Canyon, a planned 71-unit development for lower-income adults aged 55 and older. </w:t>
      </w:r>
      <w:hyperlink r:id="rId11">
        <w:r>
          <w:rPr>
            <w:color w:val="0000EE"/>
            <w:u w:val="single"/>
          </w:rPr>
          <w:t>[5]</w:t>
        </w:r>
      </w:hyperlink>
      <w:r/>
    </w:p>
    <w:p>
      <w:pPr>
        <w:pStyle w:val="Heading2"/>
      </w:pPr>
      <w:r>
        <w:t>The survey captures an older community's needs</w:t>
      </w:r>
      <w:r/>
    </w:p>
    <w:p>
      <w:r/>
      <w:r>
        <w:t xml:space="preserve">The Palm Springs respondents were largely established local residents: 93% were full-time Coachella Valley residents, while 73% were aged 55 or older. The study also gathered perspectives through 16 stakeholder interviews and 13 focus groups involving 68 residents, giving it more depth than a questionnaire alone. </w:t>
      </w:r>
      <w:hyperlink r:id="rId10">
        <w:r>
          <w:rPr>
            <w:color w:val="0000EE"/>
            <w:u w:val="single"/>
          </w:rPr>
          <w:t>[3]</w:t>
        </w:r>
      </w:hyperlink>
      <w:r/>
    </w:p>
    <w:p>
      <w:r/>
      <w:r>
        <w:t xml:space="preserve">Access to care was another concern. Fourteen per cent of respondents said they needed health care but couldn't get it because of the cost, while 36% reported moderate or greater worries about having enough money for basic needs. Those numbers bring the survey's findings down to earth: affordability affects more than rent. </w:t>
      </w:r>
      <w:hyperlink r:id="rId10">
        <w:r>
          <w:rPr>
            <w:color w:val="0000EE"/>
            <w:u w:val="single"/>
          </w:rPr>
          <w:t>[3]</w:t>
        </w:r>
      </w:hyperlink>
      <w:r/>
    </w:p>
    <w:p>
      <w:pPr>
        <w:pStyle w:val="Heading2"/>
      </w:pPr>
      <w:r>
        <w:t>Mental health concerns have a longer history</w:t>
      </w:r>
      <w:r/>
    </w:p>
    <w:p>
      <w:r/>
      <w:r>
        <w:t xml:space="preserve">The latest findings echo issues identified in an earlier HARC and LGBTQ Community Center assessment. In that 2019 report, the share of participants who said they'd experienced an emotional, mental or behavioural problem in the previous 12 months rose from 42.6% in 2013 to 64.8% in 2019. </w:t>
      </w:r>
      <w:hyperlink r:id="rId12">
        <w:r>
          <w:rPr>
            <w:color w:val="0000EE"/>
            <w:u w:val="single"/>
          </w:rPr>
          <w:t>[4]</w:t>
        </w:r>
      </w:hyperlink>
      <w:r/>
    </w:p>
    <w:p>
      <w:r/>
      <w:r>
        <w:t xml:space="preserve">That earlier assessment also found that 91.9% of participants considered low-cost counselling specifically for the LGBT community very important. HARC's ongoing Community Health Survey is designed to track local health trends over time and compare them with wider benchmarks where possible. </w:t>
      </w:r>
      <w:hyperlink r:id="rId12">
        <w:r>
          <w:rPr>
            <w:color w:val="0000EE"/>
            <w:u w:val="single"/>
          </w:rPr>
          <w:t>[4]</w:t>
        </w:r>
      </w:hyperlink>
      <w:r>
        <w:t xml:space="preserve">, </w:t>
      </w:r>
      <w:hyperlink r:id="rId13">
        <w:r>
          <w:rPr>
            <w:color w:val="0000EE"/>
            <w:u w:val="single"/>
          </w:rPr>
          <w:t>[7]</w:t>
        </w:r>
      </w:hyperlink>
      <w:r/>
    </w:p>
    <w:p>
      <w:r/>
      <w:r>
        <w:t xml:space="preserve">A separate needs assessment of older LGBTQ+ adults in South Texas identified affirming affordable senior housing, health justice and social programmes as priorities. It's a different community and region, but the overlap is a reminder that housing, health and belonging are often closely connected for older LGBTQ+ people. </w:t>
      </w:r>
      <w:hyperlink r:id="rId14">
        <w:r>
          <w:rPr>
            <w:color w:val="0000EE"/>
            <w:u w:val="single"/>
          </w:rPr>
          <w:t>[6]</w:t>
        </w:r>
      </w:hyperlink>
      <w:r/>
    </w:p>
    <w:p>
      <w:pPr>
        <w:pStyle w:val="Heading2"/>
      </w:pPr>
      <w:r>
        <w:t>What the findings mean for Palm Springs</w:t>
      </w:r>
      <w:r/>
    </w:p>
    <w:p>
      <w:r/>
      <w:r>
        <w:t>The survey describes a community with meaningful social support, alongside challenges that friendship alone can't solve. It also offers useful context for local conversations about affordable housing, access to care and mental health services, especially for older residents.</w:t>
      </w:r>
      <w:r/>
    </w:p>
    <w:p>
      <w:r/>
      <w:r>
        <w:t xml:space="preserve">Regional housing figures and the Palm Springs survey measure different populations, so they shouldn't be treated as one combined data set. Still, taken together, they help explain why housing costs loom so large in a city where community ties can be strong and budgets can remain painfully tight.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p>
    <w:p>
      <w:r/>
      <w:r>
        <w:t>A supportive community matters - and so does making everyday life more affordable.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[5]</w:t>
        </w:r>
      </w:hyperlink>
      <w:r>
        <w:t xml:space="preserve">- Paragraph 6: </w:t>
      </w:r>
      <w:hyperlink r:id="rId11">
        <w:r>
          <w:rPr>
            <w:color w:val="0000EE"/>
            <w:u w:val="single"/>
          </w:rPr>
          <w:t>[5]</w:t>
        </w:r>
      </w:hyperlink>
      <w:r>
        <w:t xml:space="preserve">- Paragraph 7: </w:t>
      </w:r>
      <w:hyperlink r:id="rId10">
        <w:r>
          <w:rPr>
            <w:color w:val="0000EE"/>
            <w:u w:val="single"/>
          </w:rPr>
          <w:t>[3]</w:t>
        </w:r>
      </w:hyperlink>
      <w:r>
        <w:t xml:space="preserve">- Paragraph 8: </w:t>
      </w:r>
      <w:hyperlink r:id="rId10">
        <w:r>
          <w:rPr>
            <w:color w:val="0000EE"/>
            <w:u w:val="single"/>
          </w:rPr>
          <w:t>[3]</w:t>
        </w:r>
      </w:hyperlink>
      <w:r>
        <w:t xml:space="preserve">- Paragraph 9: </w:t>
      </w:r>
      <w:hyperlink r:id="rId12">
        <w:r>
          <w:rPr>
            <w:color w:val="0000EE"/>
            <w:u w:val="single"/>
          </w:rPr>
          <w:t>[4]</w:t>
        </w:r>
      </w:hyperlink>
      <w:r>
        <w:t xml:space="preserve">- Paragraph 10: </w:t>
      </w:r>
      <w:hyperlink r:id="rId12">
        <w:r>
          <w:rPr>
            <w:color w:val="0000EE"/>
            <w:u w:val="single"/>
          </w:rPr>
          <w:t>[4]</w:t>
        </w:r>
      </w:hyperlink>
      <w:r>
        <w:t xml:space="preserve">, </w:t>
      </w:r>
      <w:hyperlink r:id="rId13">
        <w:r>
          <w:rPr>
            <w:color w:val="0000EE"/>
            <w:u w:val="single"/>
          </w:rPr>
          <w:t>[7]</w:t>
        </w:r>
      </w:hyperlink>
      <w:r>
        <w:t xml:space="preserve">- Paragraph 11: </w:t>
      </w:r>
      <w:hyperlink r:id="rId14">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https://hoodline.com/2026/11/palm-springs-lgbtq-study-finds-strong-community-but-housing-and-mental-health-strain/</w:t>
        </w:r>
      </w:hyperlink>
      <w:r>
        <w:t xml:space="preserve"> - Please view link - unable to able to access data</w:t>
      </w:r>
      <w:r/>
    </w:p>
    <w:p>
      <w:pPr>
        <w:pStyle w:val="ListNumber"/>
        <w:spacing w:line="240" w:lineRule="auto"/>
        <w:ind w:left="720"/>
      </w:pPr>
      <w:r/>
      <w:hyperlink r:id="rId9">
        <w:r>
          <w:rPr>
            <w:color w:val="0000EE"/>
            <w:u w:val="single"/>
          </w:rPr>
          <w:t>https://www.nbcpalmsprings.com/local-and-community/2026/11/05/new-study-reveals-mental-health-and-housing-challenges-for-local-lgbtq-community</w:t>
        </w:r>
      </w:hyperlink>
      <w:r>
        <w:t xml:space="preserve"> - NBC Palm Springs reports on a quality-of-life study presented by the LGBTQ Community Center of the Desert and Health Assessment and Research for Communities (HARC). The article says 542 Palm Springs respondents described a supportive community while also reporting difficulties involving mental health, housing affordability and financial security. It states that 43% had received a diagnosis of anxiety or depression, 33% spent more than 30% of their income on housing, and 36% had moderate concerns about being able to afford basic necessities. Reporter Maria Noble Valdez spoke with people in downtown Palm Springs as Pride began. Some interviewees were surprised by the mental-health figure; others suggested the city’s older LGBTQ+ population might be relevant. Residents also raised the cost of living and proposed that people moving from more expensive places, including Los Angeles, could be contributing to housing pressure. These comments are presented as residents’ views, not as findings established by the study. The report characterises the results as evidence that substantial needs persist alongside Palm Springs’ reputation for support and inclusion. It offers a concise account of the survey’s headline findings and community reactions, but does not provide the full study methodology, detailed respondent profile or all the findings. The article was published on 5 November 2026.</w:t>
      </w:r>
      <w:r/>
    </w:p>
    <w:p>
      <w:pPr>
        <w:pStyle w:val="ListNumber"/>
        <w:spacing w:line="240" w:lineRule="auto"/>
        <w:ind w:left="720"/>
      </w:pPr>
      <w:r/>
      <w:hyperlink r:id="rId10">
        <w:r>
          <w:rPr>
            <w:color w:val="0000EE"/>
            <w:u w:val="single"/>
          </w:rPr>
          <w:t>https://thepalmspringspost.com/palm-springs-lgbtq-residents-report-strong-community-but-unmet-needs-study-finds/</w:t>
        </w:r>
      </w:hyperlink>
      <w:r>
        <w:t xml:space="preserve"> - The Palm Springs Post describes a city profile from a Coachella Valley LGBTQ+ quality-of-life study presented to the Palm Springs City Council. The profile draws on 542 Palm Springs respondents within a valley-wide survey of 1,356 people. It reports that 93% of local respondents were full-time Coachella Valley residents and 73% were aged 55 or older. Seventeen per cent identified as people of colour. The article says 79% had attended an LGBTQ+ event in the preceding year and 88% named friends or chosen family as a source of belonging. At the same time, 43% reported a diagnosis of anxiety or depression, 36% were at least moderately worried about affording basic needs, and 33% spent at least 30% of monthly income on housing. Fourteen per cent said they needed healthcare but could not obtain it because of cost. The report also covers discrimination: respondents described physical threats or attacks, online discrimination, in-person stigma and race-based prejudice. The study combined 16 stakeholder interviews, 13 focus groups involving 68 residents and survey responses. The article notes that the survey opened in October 2025 and describes plans for further community sessions. It was published on 4 November 2026 and provides more detail than a short broadcast report.</w:t>
      </w:r>
      <w:r/>
    </w:p>
    <w:p>
      <w:pPr>
        <w:pStyle w:val="ListNumber"/>
        <w:spacing w:line="240" w:lineRule="auto"/>
        <w:ind w:left="720"/>
      </w:pPr>
      <w:r/>
      <w:hyperlink r:id="rId12">
        <w:r>
          <w:rPr>
            <w:color w:val="0000EE"/>
            <w:u w:val="single"/>
          </w:rPr>
          <w:t>https://harcdata.org/wp-content/uploads/2019/07/LGBT-Center-Report_2019.pdf</w:t>
        </w:r>
      </w:hyperlink>
      <w:r>
        <w:t xml:space="preserve"> - This 2019 report presents findings from a mental-health needs survey conducted by Health Assessment and Research for Communities (HARC) and the LGBT Community Center of the Desert. It follows an earlier 2013 assessment and focuses on demographics and mental health, allowing the organisations to examine changes over six years. The final dataset included 572 valid participants. The report describes the sample’s demographic make-up, including a large proportion of older respondents and many participants from Palm Springs and Cathedral City. It finds that 64.8% reported an emotional, mental or behavioural problem during the previous 12 months, compared with 42.6% in the 2013 survey. The report identifies mental-health services and counselling as major community needs. It also discusses barriers to treatment, including expense, lack of insurance, not knowing where to seek help and stigma. The findings led the Center to expand low-cost mental-health services, including the Scott Hines Mental Health Clinic. The report concludes that the need for support had not abated and calls for more affordable services, reduced stigma and attention to loneliness and suicidal ideation among older LGBT residents. This is an earlier assessment, not the 2026 quality-of-life study; its sample, questions and time period differ. It therefore supplies historical context about mental-health concerns rather than a direct comparison of identical survey measures.</w:t>
      </w:r>
      <w:r/>
    </w:p>
    <w:p>
      <w:pPr>
        <w:pStyle w:val="ListNumber"/>
        <w:spacing w:line="240" w:lineRule="auto"/>
        <w:ind w:left="720"/>
      </w:pPr>
      <w:r/>
      <w:hyperlink r:id="rId11">
        <w:r>
          <w:rPr>
            <w:color w:val="0000EE"/>
            <w:u w:val="single"/>
          </w:rPr>
          <w:t>https://www.latimes.com/california/story/2025-05-19/in-state-with-dire-affordable-housing-shortage-coachella-valley-offers-hope</w:t>
        </w:r>
      </w:hyperlink>
      <w:r>
        <w:t xml:space="preserve"> - The Los Angeles Times examines affordable-housing efforts in the Coachella Valley, focusing on Lift to Rise and projects intended to address the region’s rent burden. The article describes Aloe Palm Canyon, a 71-unit development in Palm Springs designed for lower-income adults aged 55 and older. It reports that Lift to Rise counted 9,300 affordable homes in its pipeline as of April, including projects at planning, construction and completion stages. The organisation’s longer-term goal was to add nearly 10,000 affordable units by 2028 while reducing rent burden. The article says American Community Survey data compiled by Lift to Rise show that the Coachella Valley has a greater share of rent-burdened households than Riverside County overall, California or the United States. It explains that low-wage employment in hospitality, retail and agriculture makes housing costs difficult for many residents. The story also discusses obstacles: the valley’s car-oriented development pattern, limited public transport, extreme summer heat and competition for state housing funds. Lift to Rise has built partnerships among residents, officials, funders and developers and created financing support for projects. The article provides regional affordability context and information about housing supply; it does not analyse the LGBTQ+ survey or its respondents. Aloe Palm Canyon is included as one example of the area’s affordable-housing pipeline.</w:t>
      </w:r>
      <w:r/>
    </w:p>
    <w:p>
      <w:pPr>
        <w:pStyle w:val="ListNumber"/>
        <w:spacing w:line="240" w:lineRule="auto"/>
        <w:ind w:left="720"/>
      </w:pPr>
      <w:r/>
      <w:hyperlink r:id="rId14">
        <w:r>
          <w:rPr>
            <w:color w:val="0000EE"/>
            <w:u w:val="single"/>
          </w:rPr>
          <w:t>https://pubmed.ncbi.nlm.nih.gov/42871443/</w:t>
        </w:r>
      </w:hyperlink>
      <w:r>
        <w:t xml:space="preserve"> - This peer-reviewed study examines material hardship and wellbeing among LGBTQ+ older adults in South Texas through a community-engaged needs assessment. It combines survey findings from 93 participants with interviews and town-hall discussions to investigate housing, food, utility and prescription-related insecurity, as well as health and social experiences. The researchers report substantial material precarity across these areas. Statistical analysis found that hardship was associated with factors including household size, loneliness, social support and chronic disease burden; the study does not establish that the results apply to other regions or populations. Qualitative analysis identified three priorities raised by participants: affordable senior housing that affirms LGBTQ+ identities, health-justice efforts for older LGBTQ+ people, and social programming addressing loneliness, age segregation and loss of community roles. The article’s findings offer a separate regional example of housing, health and social concerns affecting LGBTQ+ older adults. They are not evidence about Palm Springs respondents and should not be treated as a direct replication of the Coachella Valley survey. The PubMed record identifies the paper as published in Frontiers in Public Health, with an online publication date of 29 September 2026. It provides the study’s abstract, methods, key results and publication details, making it useful for checking the article’s description of the South Texas assessment.</w:t>
      </w:r>
      <w:r/>
    </w:p>
    <w:p>
      <w:pPr>
        <w:pStyle w:val="ListNumber"/>
        <w:spacing w:line="240" w:lineRule="auto"/>
        <w:ind w:left="720"/>
      </w:pPr>
      <w:r/>
      <w:hyperlink r:id="rId13">
        <w:r>
          <w:rPr>
            <w:color w:val="0000EE"/>
            <w:u w:val="single"/>
          </w:rPr>
          <w:t>https://harcdata.org/coachella-valley-community-health-survey/executive-report/</w:t>
        </w:r>
      </w:hyperlink>
      <w:r>
        <w:t xml:space="preserve"> - HARC’s executive-report page describes the organisation’s recurring Coachella Valley Community Health Survey. HARC says it conducts an extensive community health survey every three years, with survey topics reviewed by a steering committee of local community leaders. Topics include healthcare access and use, health behaviours, major diseases and mental health. The executive reports summarise survey results and compare them with previous HARC survey cycles, as well as with county, state and national data where relevant, to help identify disparities. The page provides access to reports for multiple survey years, including 2019, 2022 and 2025. This makes it an organisational source for understanding HARC’s ongoing survey programme and its stated approach to tracking community health trends over time. It is useful context for the claim that HARC’s work supports comparisons across years and geographies, but it is not itself a report on the LGBTQ+ quality-of-life study described in the publication. Nor does the page independently verify the specific Palm Springs figures, such as the number surveyed or the proportions reporting anxiety, housing costs or financial concerns. Those figures are addressed in the local reporting and study materials. The page’s description explains the broader purpose and recurring structure of HARC’s community survey 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palmsprings.com/local-and-community/2026/11/05/new-study-reveals-mental-health-and-housing-challenges-for-local-lgbtq-community" TargetMode="External"/><Relationship Id="rId10" Type="http://schemas.openxmlformats.org/officeDocument/2006/relationships/hyperlink" Target="https://thepalmspringspost.com/palm-springs-lgbtq-residents-report-strong-community-but-unmet-needs-study-finds/" TargetMode="External"/><Relationship Id="rId11" Type="http://schemas.openxmlformats.org/officeDocument/2006/relationships/hyperlink" Target="https://www.latimes.com/california/story/2025-05-19/in-state-with-dire-affordable-housing-shortage-coachella-valley-offers-hope" TargetMode="External"/><Relationship Id="rId12" Type="http://schemas.openxmlformats.org/officeDocument/2006/relationships/hyperlink" Target="https://harcdata.org/wp-content/uploads/2019/07/LGBT-Center-Report_2019.pdf" TargetMode="External"/><Relationship Id="rId13" Type="http://schemas.openxmlformats.org/officeDocument/2006/relationships/hyperlink" Target="https://harcdata.org/coachella-valley-community-health-survey/executive-report/" TargetMode="External"/><Relationship Id="rId14" Type="http://schemas.openxmlformats.org/officeDocument/2006/relationships/hyperlink" Target="https://pubmed.ncbi.nlm.nih.gov/42871443/" TargetMode="External"/><Relationship Id="rId15" Type="http://schemas.openxmlformats.org/officeDocument/2006/relationships/hyperlink" Target="https://hoodline.com/2026/11/palm-springs-lgbtq-study-finds-strong-community-but-housing-and-mental-health-stra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