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to Enjoy the Holidays on Your Own Terms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As festive music and picture-perfect adverts arrive, the holidays can feel daunting if you’re single, grieving, short on money or navigating complicated family ties. For LGBTQ+ adults and anyone feeling out of step with the season, a happier celebration doesn’t need to be grand or conventional. A few thoughtful boundaries, simple plans and supportive connections can make it feel more like yours.</w:t>
      </w:r>
      <w:r/>
    </w:p>
    <w:p>
      <w:pPr>
        <w:pStyle w:val="Heading2"/>
      </w:pPr>
      <w:r>
        <w:t>The holidays don’t need to look perfect</w:t>
      </w:r>
      <w:r/>
    </w:p>
    <w:p>
      <w:r/>
      <w:r>
        <w:t xml:space="preserve">Holiday pressure can build before the first invitation lands. Bright adverts and polished social media posts may suggest everyone else is gliding through a season of perfect dinners and happy reunions, but that’s a narrow view of real life. The American Psychological Association notes that seasonal demands can add to stress, making it worth noticing what feels manageable for you. </w:t>
      </w:r>
      <w:hyperlink r:id="rId9">
        <w:r>
          <w:rPr>
            <w:color w:val="0000EE"/>
            <w:u w:val="single"/>
          </w:rPr>
          <w:t>[4]</w:t>
        </w:r>
      </w:hyperlink>
      <w:r/>
    </w:p>
    <w:p>
      <w:r/>
      <w:r>
        <w:t xml:space="preserve">A good holiday doesn’t have to imitate a film scene. It might mean a lively dinner with friends, a quiet afternoon at home or simply getting through a difficult date with care. There’s something rather comforting about letting the season be ordinary. </w:t>
      </w:r>
      <w:hyperlink r:id="rId10">
        <w:r>
          <w:rPr>
            <w:color w:val="0000EE"/>
            <w:u w:val="single"/>
          </w:rPr>
          <w:t>[2]</w:t>
        </w:r>
      </w:hyperlink>
      <w:r>
        <w:t xml:space="preserve">, </w:t>
      </w:r>
      <w:hyperlink r:id="rId9">
        <w:r>
          <w:rPr>
            <w:color w:val="0000EE"/>
            <w:u w:val="single"/>
          </w:rPr>
          <w:t>[4]</w:t>
        </w:r>
      </w:hyperlink>
      <w:r/>
    </w:p>
    <w:p>
      <w:pPr>
        <w:pStyle w:val="Heading2"/>
      </w:pPr>
      <w:r>
        <w:t>Feeling lonely? Start with one small connection</w:t>
      </w:r>
      <w:r/>
    </w:p>
    <w:p>
      <w:r/>
      <w:r>
        <w:t xml:space="preserve">Being single doesn’t mean you’ve failed at the holidays, and you don’t owe anyone a detailed explanation of your relationship status. If questions from relatives feel intrusive, a brief answer and a change of subject can be enough. </w:t>
      </w:r>
      <w:hyperlink r:id="rId10">
        <w:r>
          <w:rPr>
            <w:color w:val="0000EE"/>
            <w:u w:val="single"/>
          </w:rPr>
          <w:t>[2]</w:t>
        </w:r>
      </w:hyperlink>
      <w:r/>
    </w:p>
    <w:p>
      <w:r/>
      <w:r>
        <w:t xml:space="preserve">But if the season feels isolating, a small point of contact can help: call someone you trust, arrange a walk or ask a friend to share a meal. The NHS recommends reaching out and looking for ways to connect when loneliness becomes difficult. If those feelings are persistent or overwhelming, speaking with a health professional is a sensible next step. </w:t>
      </w:r>
      <w:hyperlink r:id="rId11">
        <w:r>
          <w:rPr>
            <w:color w:val="0000EE"/>
            <w:u w:val="single"/>
          </w:rPr>
          <w:t>[3]</w:t>
        </w:r>
      </w:hyperlink>
      <w:r/>
    </w:p>
    <w:p>
      <w:pPr>
        <w:pStyle w:val="Heading2"/>
      </w:pPr>
      <w:r>
        <w:t>Chosen family can make a meaningful tradition</w:t>
      </w:r>
      <w:r/>
    </w:p>
    <w:p>
      <w:r/>
      <w:r>
        <w:t xml:space="preserve">Family doesn’t have to mean one particular kind of household or gathering. Research on queer and trans chosen families describes how these networks can provide support and resources, underlining the importance of relationships built through care and trust. </w:t>
      </w:r>
      <w:hyperlink r:id="rId12">
        <w:r>
          <w:rPr>
            <w:color w:val="0000EE"/>
            <w:u w:val="single"/>
          </w:rPr>
          <w:t>[7]</w:t>
        </w:r>
      </w:hyperlink>
      <w:r/>
    </w:p>
    <w:p>
      <w:r/>
      <w:r>
        <w:t xml:space="preserve">So why not make a tradition that fits your circle? A potluck, a film night or a catch-up over coffee can feel warm without requiring a grand production. Often, the best part is simply being with people who let you exhale. </w:t>
      </w:r>
      <w:hyperlink r:id="rId12">
        <w:r>
          <w:rPr>
            <w:color w:val="0000EE"/>
            <w:u w:val="single"/>
          </w:rPr>
          <w:t>[7]</w:t>
        </w:r>
      </w:hyperlink>
      <w:r/>
    </w:p>
    <w:p>
      <w:pPr>
        <w:pStyle w:val="Heading2"/>
      </w:pPr>
      <w:r>
        <w:t>Say no before the season wears you down</w:t>
      </w:r>
      <w:r/>
    </w:p>
    <w:p>
      <w:r/>
      <w:r>
        <w:t xml:space="preserve">Social plans, work commitments and family expectations can pile up quickly. The APA’s guidance on holiday stress encourages people to recognise pressures and make room for manageable choices, rather than treating every invitation as compulsory. </w:t>
      </w:r>
      <w:hyperlink r:id="rId9">
        <w:r>
          <w:rPr>
            <w:color w:val="0000EE"/>
            <w:u w:val="single"/>
          </w:rPr>
          <w:t>[4]</w:t>
        </w:r>
      </w:hyperlink>
      <w:r/>
    </w:p>
    <w:p>
      <w:r/>
      <w:r>
        <w:t xml:space="preserve">Try checking in with yourself before you say yes: will this feel enjoyable, or leave you drained? You can care about relatives and still limit the length of a visit. A kind, clear boundary is often better than arriving exhausted and hoping nobody notices. </w:t>
      </w:r>
      <w:hyperlink r:id="rId9">
        <w:r>
          <w:rPr>
            <w:color w:val="0000EE"/>
            <w:u w:val="single"/>
          </w:rPr>
          <w:t>[4]</w:t>
        </w:r>
      </w:hyperlink>
      <w:r/>
    </w:p>
    <w:p>
      <w:pPr>
        <w:pStyle w:val="Heading2"/>
      </w:pPr>
      <w:r>
        <w:t>Keep spending within a budget</w:t>
      </w:r>
      <w:r/>
    </w:p>
    <w:p>
      <w:r/>
      <w:r>
        <w:t xml:space="preserve">Gift lists and festive meals can make money worries feel louder. The APA’s advice on holiday money stresses the value of planning, while the Consumer Financial Protection Bureau has also highlighted spending plans as a way to avoid holiday debt. </w:t>
      </w:r>
      <w:hyperlink r:id="rId13">
        <w:r>
          <w:rPr>
            <w:color w:val="0000EE"/>
            <w:u w:val="single"/>
          </w:rPr>
          <w:t>[5]</w:t>
        </w:r>
      </w:hyperlink>
      <w:r>
        <w:t xml:space="preserve">, </w:t>
      </w:r>
      <w:hyperlink r:id="rId14">
        <w:r>
          <w:rPr>
            <w:color w:val="0000EE"/>
            <w:u w:val="single"/>
          </w:rPr>
          <w:t>[6]</w:t>
        </w:r>
      </w:hyperlink>
      <w:r/>
    </w:p>
    <w:p>
      <w:r/>
      <w:r>
        <w:t xml:space="preserve">Set a realistic limit before shopping, and look for low-cost ways to mark the season: a home-cooked favourite, a walk to see local lights or a thoughtful message to an old friend. A modest celebration can still feel generous. </w:t>
      </w:r>
      <w:hyperlink r:id="rId13">
        <w:r>
          <w:rPr>
            <w:color w:val="0000EE"/>
            <w:u w:val="single"/>
          </w:rPr>
          <w:t>[5]</w:t>
        </w:r>
      </w:hyperlink>
      <w:r>
        <w:t xml:space="preserve">, </w:t>
      </w:r>
      <w:hyperlink r:id="rId14">
        <w:r>
          <w:rPr>
            <w:color w:val="0000EE"/>
            <w:u w:val="single"/>
          </w:rPr>
          <w:t>[6]</w:t>
        </w:r>
      </w:hyperlink>
      <w:r/>
    </w:p>
    <w:p>
      <w:pPr>
        <w:pStyle w:val="Heading2"/>
      </w:pPr>
      <w:r>
        <w:t>Make space for rest, not just plans</w:t>
      </w:r>
      <w:r/>
    </w:p>
    <w:p>
      <w:r/>
      <w:r>
        <w:t xml:space="preserve">The season can be a useful moment to pause, especially if you’re juggling work, caring responsibilities or difficult emotions. The APA’s holiday stress guidance supports taking a realistic approach to demands; rest doesn’t have to be earned by completing an impossible list first. </w:t>
      </w:r>
      <w:hyperlink r:id="rId9">
        <w:r>
          <w:rPr>
            <w:color w:val="0000EE"/>
            <w:u w:val="single"/>
          </w:rPr>
          <w:t>[4]</w:t>
        </w:r>
      </w:hyperlink>
      <w:r/>
    </w:p>
    <w:p>
      <w:r/>
      <w:r>
        <w:t xml:space="preserve">Choose one thing that feels restorative, whether that’s reading, listening to familiar music or spending a peaceful morning at home. And if loneliness or sadness is hard to manage alone, reach out to someone you trust or seek professional support. </w:t>
      </w:r>
      <w:hyperlink r:id="rId10">
        <w:r>
          <w:rPr>
            <w:color w:val="0000EE"/>
            <w:u w:val="single"/>
          </w:rPr>
          <w:t>[2]</w:t>
        </w:r>
      </w:hyperlink>
      <w:r>
        <w:t xml:space="preserve">, </w:t>
      </w:r>
      <w:hyperlink r:id="rId11">
        <w:r>
          <w:rPr>
            <w:color w:val="0000EE"/>
            <w:u w:val="single"/>
          </w:rPr>
          <w:t>[3]</w:t>
        </w:r>
      </w:hyperlink>
      <w:r/>
    </w:p>
    <w:p>
      <w:r/>
      <w:r>
        <w:t>Make room for the people, plans and quiet moments that feel right for you.</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[4]</w:t>
        </w:r>
      </w:hyperlink>
      <w:r>
        <w:t xml:space="preserve">- Paragraph 2: </w:t>
      </w:r>
      <w:hyperlink r:id="rId10">
        <w:r>
          <w:rPr>
            <w:color w:val="0000EE"/>
            <w:u w:val="single"/>
          </w:rPr>
          <w:t>[2]</w:t>
        </w:r>
      </w:hyperlink>
      <w:r>
        <w:t xml:space="preserve">, </w:t>
      </w:r>
      <w:hyperlink r:id="rId9">
        <w:r>
          <w:rPr>
            <w:color w:val="0000EE"/>
            <w:u w:val="single"/>
          </w:rPr>
          <w:t>[4]</w:t>
        </w:r>
      </w:hyperlink>
      <w:r>
        <w:t xml:space="preserve">- Paragraph 3: </w:t>
      </w:r>
      <w:hyperlink r:id="rId10">
        <w:r>
          <w:rPr>
            <w:color w:val="0000EE"/>
            <w:u w:val="single"/>
          </w:rPr>
          <w:t>[2]</w:t>
        </w:r>
      </w:hyperlink>
      <w:r>
        <w:t xml:space="preserve">- Paragraph 4: </w:t>
      </w:r>
      <w:hyperlink r:id="rId11">
        <w:r>
          <w:rPr>
            <w:color w:val="0000EE"/>
            <w:u w:val="single"/>
          </w:rPr>
          <w:t>[3]</w:t>
        </w:r>
      </w:hyperlink>
      <w:r>
        <w:t xml:space="preserve">- Paragraph 5: </w:t>
      </w:r>
      <w:hyperlink r:id="rId12">
        <w:r>
          <w:rPr>
            <w:color w:val="0000EE"/>
            <w:u w:val="single"/>
          </w:rPr>
          <w:t>[7]</w:t>
        </w:r>
      </w:hyperlink>
      <w:r>
        <w:t xml:space="preserve">- Paragraph 6: </w:t>
      </w:r>
      <w:hyperlink r:id="rId12">
        <w:r>
          <w:rPr>
            <w:color w:val="0000EE"/>
            <w:u w:val="single"/>
          </w:rPr>
          <w:t>[7]</w:t>
        </w:r>
      </w:hyperlink>
      <w:r>
        <w:t xml:space="preserve">- Paragraph 7: </w:t>
      </w:r>
      <w:hyperlink r:id="rId9">
        <w:r>
          <w:rPr>
            <w:color w:val="0000EE"/>
            <w:u w:val="single"/>
          </w:rPr>
          <w:t>[4]</w:t>
        </w:r>
      </w:hyperlink>
      <w:r>
        <w:t xml:space="preserve">- Paragraph 8: </w:t>
      </w:r>
      <w:hyperlink r:id="rId9">
        <w:r>
          <w:rPr>
            <w:color w:val="0000EE"/>
            <w:u w:val="single"/>
          </w:rPr>
          <w:t>[4]</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9">
        <w:r>
          <w:rPr>
            <w:color w:val="0000EE"/>
            <w:u w:val="single"/>
          </w:rPr>
          <w:t>[4]</w:t>
        </w:r>
      </w:hyperlink>
      <w:r>
        <w:t xml:space="preserve">- Paragraph 12: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https://www.gaylifeafter40.com/the-holidays-dont-have-to-be-perfect-finding-happiness-on-your-own-terms/</w:t>
        </w:r>
      </w:hyperlink>
      <w:r>
        <w:t xml:space="preserve"> - Please view link - unable to able to access data</w:t>
      </w:r>
      <w:r/>
    </w:p>
    <w:p>
      <w:pPr>
        <w:pStyle w:val="ListNumber"/>
        <w:spacing w:line="240" w:lineRule="auto"/>
        <w:ind w:left="720"/>
      </w:pPr>
      <w:r/>
      <w:hyperlink r:id="rId10">
        <w:r>
          <w:rPr>
            <w:color w:val="0000EE"/>
            <w:u w:val="single"/>
          </w:rPr>
          <w:t>https://rightasrain.uwmedicine.org/mind/mental-health/holiday-loneliness</w:t>
        </w:r>
      </w:hyperlink>
      <w:r>
        <w:t xml:space="preserve"> - This University of Washington Medicine article explains why holidays can intensify loneliness, anxiety and the sense that one’s life does not match other people’s expectations. A mental health therapist recommends acknowledging difficult feelings without assuming they will last, and taking a realistic view of festive images and social media posts. The article suggests planning an activity that suits your own preferences, whether that means a quiet day at home or a special outing. It also encourages creating new traditions, alone or with friends, rather than feeling bound by past celebrations or conventional ideas of what a holiday should look like. Volunteering, attending a local event and arranging a friends’ gathering are offered as possibilities. The article advises remembering relationships and other meaningful parts of life, reaching out to trusted people, and seeking help from a mental health professional if loneliness is difficult to manage. It distinguishes a healthy, intentional break from stressful thoughts from avoiding feelings through harmful behaviour. Self-care activities such as reading, watching a film or enjoying a favourite pastime may provide restorative distraction. These recommendations support the supplied article’s discussion of comparison, loneliness, self-kindness, chosen companionship, new traditions and making holiday plans that feel personally meaningful.</w:t>
      </w:r>
      <w:r/>
    </w:p>
    <w:p>
      <w:pPr>
        <w:pStyle w:val="ListNumber"/>
        <w:spacing w:line="240" w:lineRule="auto"/>
        <w:ind w:left="720"/>
      </w:pPr>
      <w:r/>
      <w:hyperlink r:id="rId11">
        <w:r>
          <w:rPr>
            <w:color w:val="0000EE"/>
            <w:u w:val="single"/>
          </w:rPr>
          <w:t>https://www.nhs.uk/mental-health/feelings-symptoms-behaviours/feelings-and-symptoms/feeling-lonely/</w:t>
        </w:r>
      </w:hyperlink>
      <w:r>
        <w:t xml:space="preserve"> - The NHS guide explains that loneliness can affect people for many reasons and that it is possible to feel lonely while in a relationship or among friends and family. It recommends talking about feelings with someone trusted, a healthcare professional or a counsellor. Other suggestions include joining a group or class, spending time in public places, considering peer support, volunteering and doing enjoyable activities such as walking or listening to a podcast. The guide advises setting small, achievable goals rather than trying to change everything at once. It also cautions against comparing oneself with others on social media, where people usually share selected parts of their lives, and against relying on alcohol, cigarettes, gambling or drugs to manage loneliness. If loneliness is affecting someone’s life, support is available. The page describes routes to talking therapies and advises seeking help when stress, anxiety or low mood is hard to cope with, lasts for more than two weeks, or does not improve. It also explains that bereavement and living alone can contribute to loneliness, while emphasising that social connection and support are possible. The information backs the supplied article’s recommendations to resist social comparison, contact trusted people and seek professional support when sadness becomes difficult to manage.</w:t>
      </w:r>
      <w:r/>
    </w:p>
    <w:p>
      <w:pPr>
        <w:pStyle w:val="ListNumber"/>
        <w:spacing w:line="240" w:lineRule="auto"/>
        <w:ind w:left="720"/>
      </w:pPr>
      <w:r/>
      <w:hyperlink r:id="rId9">
        <w:r>
          <w:rPr>
            <w:color w:val="0000EE"/>
            <w:u w:val="single"/>
          </w:rPr>
          <w:t>https://www.apa.org/topics/stress/holiday-season</w:t>
        </w:r>
      </w:hyperlink>
      <w:r>
        <w:t xml:space="preserve"> - The American Psychological Association article offers ways to reduce stress and support wellbeing during the holiday season. It recognises that busy schedules, preparations and celebrations can be demanding, and encourages people to reconsider expectations rather than assume that every celebration must be flawless. Its suggestions include making time for oneself, taking a walk, reading, listening to music or getting a massage, and focusing on the present. The article also recommends volunteering and notes that helping others may lift mood and put personal difficulties into perspective. It encourages realistic expectations: unavoidable mistakes do not have to ruin a celebration, and expensive gifts, elaborate decorations and gourmet food are not necessary for a meaningful holiday. People whose planned spending exceeds their budget are advised to scale back and remember the importance of relationships. For family gatherings, the APA suggests conversations focused on gratitude and shared interests, alongside activities that encourage enjoyable interaction. It also recommends talking with trusted friends or family about worries, and consulting a licensed mental health professional if stress feels overwhelming. This resource supports the supplied article’s central themes of rejecting perfectionism, making room for self-care, choosing affordable ways to celebrate, volunteering and seeking help when needed.</w:t>
      </w:r>
      <w:r/>
    </w:p>
    <w:p>
      <w:pPr>
        <w:pStyle w:val="ListNumber"/>
        <w:spacing w:line="240" w:lineRule="auto"/>
        <w:ind w:left="720"/>
      </w:pPr>
      <w:r/>
      <w:hyperlink r:id="rId13">
        <w:r>
          <w:rPr>
            <w:color w:val="0000EE"/>
            <w:u w:val="single"/>
          </w:rPr>
          <w:t>https://www.apa.org/topics/stress/holiday-money</w:t>
        </w:r>
      </w:hyperlink>
      <w:r>
        <w:t xml:space="preserve"> - This American Psychological Association guide focuses on financial pressure associated with holiday gift buying, entertaining and travel. It recommends making one financial decision at a time, keeping track of spending and identifying the particular money concerns causing stress. Readers are encouraged to make a plan for reducing expenses or managing finances more effectively, then review that plan regularly. If bills or debt are difficult to manage, the page suggests contacting relevant providers to discuss payment arrangements. It also asks people to notice whether they respond to financial stress through potentially harmful habits, such as smoking, drinking, gambling or emotional eating, and to seek help if those behaviours become a problem. To reduce overspending, the article recommends limiting exposure to shopping opportunities and choosing other social activities. It advises remembering that relationships matter more than material objects, and scaling back when holiday expenses exceed what a person can afford. Support from trusted people can help someone follow financial goals. These recommendations substantiate the supplied article’s advice to set a budget, resist commercial pressure, avoid unnecessary debt and seek inexpensive, meaningful experiences instead of treating costly presents or celebrations as requirements for happiness.</w:t>
      </w:r>
      <w:r/>
    </w:p>
    <w:p>
      <w:pPr>
        <w:pStyle w:val="ListNumber"/>
        <w:spacing w:line="240" w:lineRule="auto"/>
        <w:ind w:left="720"/>
      </w:pPr>
      <w:r/>
      <w:hyperlink r:id="rId14">
        <w:r>
          <w:rPr>
            <w:color w:val="0000EE"/>
            <w:u w:val="single"/>
          </w:rPr>
          <w:t>https://www.consumerfinance.gov/archive/blog/plan-your-spending-to-avoid-holiday-debt/</w:t>
        </w:r>
      </w:hyperlink>
      <w:r>
        <w:t xml:space="preserve"> - The Consumer Financial Protection Bureau article explains how planning holiday spending can help people avoid debt. It recommends listing expected costs, including gifts, travel, parties and decorations, then deciding how much can reasonably be spent. For gifts, readers can identify recipients, set limits and compare prices. Keeping track of purchases makes it easier to see whether the plan is being followed and to adjust categories if necessary. The article cautions against impulse buying and suggests recording a potential purchase before deciding whether it fits the budget. It also describes practical ways to celebrate without spending heavily: make something special, give time or offer a useful service such as cooking or cleaning. The advice frames budgeting as a way to enjoy the season while protecting financial wellbeing, rather than as a reason to abandon celebrations. It supports the supplied article’s claims that holiday happiness does not require expensive presents, that financial limits deserve respect and that thoughtful low-cost gestures can be meaningful. The source is a government consumer-finance resource, and its guidance is practical rather than a claim that every individual will experience the same financial pressures or benefit from precisely the same spending strategy.</w:t>
      </w:r>
      <w:r/>
    </w:p>
    <w:p>
      <w:pPr>
        <w:pStyle w:val="ListNumber"/>
        <w:spacing w:line="240" w:lineRule="auto"/>
        <w:ind w:left="720"/>
      </w:pPr>
      <w:r/>
      <w:hyperlink r:id="rId12">
        <w:r>
          <w:rPr>
            <w:color w:val="0000EE"/>
            <w:u w:val="single"/>
          </w:rPr>
          <w:t>https://researchnow.flinders.edu.au/en/publications/support-and-resources-provided-by-the-chosen-family-of-queer-tran/</w:t>
        </w:r>
      </w:hyperlink>
      <w:r>
        <w:t xml:space="preserve"> - This Flinders University research record summarises a peer-reviewed scoping review of support and resources provided by chosen families to queer, trans, Black, Indigenous and people-of-colour communities. The review selected 25 studies and describes three broad types of support. Relational support includes social, emotional and cultural connection, acceptance, a non-judgemental environment, advice and understanding. Material support can include housing, food and financial assistance. Structural support includes help accessing health, education and social services. The record reports that chosen family can provide a safe refuge from rejection by family of origin and, in some cases, contribute to belonging, acceptance and resilience. These findings offer research context for the supplied article’s statement that friends and chosen family can be deeply meaningful, and that LGBTQ+ people may create supportive circles beyond relatives. The review is specifically concerned with queer, trans, Black, Indigenous and people-of-colour populations, so its findings should not be treated as describing every LGBTQ+ person or every chosen family. It does, however, document ways chosen family may provide connection and practical support. The source lists the review as published online in September 2026 in the journal Culture, Health and Sexuality.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pa.org/topics/stress/holiday-season" TargetMode="External"/><Relationship Id="rId10" Type="http://schemas.openxmlformats.org/officeDocument/2006/relationships/hyperlink" Target="https://rightasrain.uwmedicine.org/mind/mental-health/holiday-loneliness" TargetMode="External"/><Relationship Id="rId11" Type="http://schemas.openxmlformats.org/officeDocument/2006/relationships/hyperlink" Target="https://www.nhs.uk/mental-health/feelings-symptoms-behaviours/feelings-and-symptoms/feeling-lonely/" TargetMode="External"/><Relationship Id="rId12" Type="http://schemas.openxmlformats.org/officeDocument/2006/relationships/hyperlink" Target="https://researchnow.flinders.edu.au/en/publications/support-and-resources-provided-by-the-chosen-family-of-queer-tran/" TargetMode="External"/><Relationship Id="rId13" Type="http://schemas.openxmlformats.org/officeDocument/2006/relationships/hyperlink" Target="https://www.apa.org/topics/stress/holiday-money" TargetMode="External"/><Relationship Id="rId14" Type="http://schemas.openxmlformats.org/officeDocument/2006/relationships/hyperlink" Target="https://www.consumerfinance.gov/archive/blog/plan-your-spending-to-avoid-holiday-debt/" TargetMode="External"/><Relationship Id="rId15" Type="http://schemas.openxmlformats.org/officeDocument/2006/relationships/hyperlink" Target="https://www.gaylifeafter40.com/the-holidays-dont-have-to-be-perfect-finding-happiness-on-your-own-term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