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Smut Can Support Identity and Self-Discovery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finding more than escapism in queer smut. For people exploring their sexuality or gender, stories can offer language, representation and a low-pressure way to try out ideas in private. As LGBTQ+ fiction gains a wider audience and online fan communities keep thriving, erotic storytelling remains a meaningful space for curiosity and connection.</w:t>
      </w:r>
      <w:r/>
    </w:p>
    <w:p>
      <w:pPr>
        <w:pStyle w:val="Heading2"/>
      </w:pPr>
      <w:r>
        <w:t>Essential Takeaways</w:t>
      </w:r>
      <w:r/>
      <w:r/>
    </w:p>
    <w:p>
      <w:pPr>
        <w:pStyle w:val="ListBullet"/>
        <w:spacing w:line="240" w:lineRule="auto"/>
        <w:ind w:left="720"/>
      </w:pPr>
      <w:r/>
      <w:r>
        <w:rPr>
          <w:b/>
        </w:rPr>
        <w:t>A private space to explore:</w:t>
      </w:r>
      <w:r>
        <w:t xml:space="preserve"> Fiction can let readers consider desires and identities without having to act on them.</w:t>
      </w:r>
      <w:r/>
    </w:p>
    <w:p>
      <w:pPr>
        <w:pStyle w:val="ListBullet"/>
        <w:spacing w:line="240" w:lineRule="auto"/>
        <w:ind w:left="720"/>
      </w:pPr>
      <w:r/>
      <w:r>
        <w:rPr>
          <w:b/>
        </w:rPr>
        <w:t>Representation matters:</w:t>
      </w:r>
      <w:r>
        <w:t xml:space="preserve"> Queer characters and relationships may help readers imagine possibilities they haven't seen around them.</w:t>
      </w:r>
      <w:r/>
    </w:p>
    <w:p>
      <w:pPr>
        <w:pStyle w:val="ListBullet"/>
        <w:spacing w:line="240" w:lineRule="auto"/>
        <w:ind w:left="720"/>
      </w:pPr>
      <w:r/>
      <w:r>
        <w:rPr>
          <w:b/>
        </w:rPr>
        <w:t>Stories can offer useful language:</w:t>
      </w:r>
      <w:r>
        <w:t xml:space="preserve"> Some readers discover words for their sexuality, gender or preferred terms for their bodies.</w:t>
      </w:r>
      <w:r/>
    </w:p>
    <w:p>
      <w:pPr>
        <w:pStyle w:val="ListBullet"/>
        <w:spacing w:line="240" w:lineRule="auto"/>
        <w:ind w:left="720"/>
      </w:pPr>
      <w:r/>
      <w:r>
        <w:rPr>
          <w:b/>
        </w:rPr>
        <w:t>Fantasy doesn't have to become reality:</w:t>
      </w:r>
      <w:r>
        <w:t xml:space="preserve"> Enjoying a scenario in fiction doesn't mean wanting to try it in real life.</w:t>
      </w:r>
      <w:r/>
    </w:p>
    <w:p>
      <w:pPr>
        <w:pStyle w:val="ListBullet"/>
        <w:spacing w:line="240" w:lineRule="auto"/>
        <w:ind w:left="720"/>
      </w:pPr>
      <w:r/>
      <w:r>
        <w:rPr>
          <w:b/>
        </w:rPr>
        <w:t>The audience is growing:</w:t>
      </w:r>
      <w:r>
        <w:t xml:space="preserve"> US LGBTQ+ fiction sales surged in recent years, while AO3 reported substantial daily web traffic.</w:t>
      </w:r>
      <w:r/>
      <w:r/>
    </w:p>
    <w:p>
      <w:pPr>
        <w:pStyle w:val="Heading2"/>
      </w:pPr>
      <w:r>
        <w:t>Queer smut can make the unfamiliar feel imaginable</w:t>
      </w:r>
      <w:r/>
    </w:p>
    <w:p>
      <w:r/>
      <w:r>
        <w:t>For some readers, queer smut is a first encounter with relationships and identities they don't see in everyday life. That matters especially when a reader lives somewhere with few visible LGBTQ+ people or has limited access to books that reflect their experience. Fiction can't replace community, but it can offer a starting point for imagining what might fit. (Sources: Publishers Weekly; Sage Journals)</w:t>
      </w:r>
      <w:r/>
    </w:p>
    <w:p>
      <w:r/>
      <w:r>
        <w:t>Research on online fan communities has examined how people use shared stories and platforms to engage with identity and representation. That helps explain why an erotic story can feel like more than a private diversion: characters and plots may offer a vocabulary for questions a reader hasn't yet found a way to ask. (Sources: Sage Journals; ScienceDirect)</w:t>
      </w:r>
      <w:r/>
    </w:p>
    <w:p>
      <w:pPr>
        <w:pStyle w:val="Heading2"/>
      </w:pPr>
      <w:r>
        <w:t>The Tumblr years may be over, but the audience remains</w:t>
      </w:r>
      <w:r/>
    </w:p>
    <w:p>
      <w:r/>
      <w:r>
        <w:t>Tumblr's 2018 adult-content restrictions marked a turning point for a platform that had been a prominent home for sexual material and fan writing. Its policy shift changed what users could find there, but it didn't erase the appetite for queer stories or the communities built around them. (Sources: The Washington Post; Sage Journals)</w:t>
      </w:r>
      <w:r/>
    </w:p>
    <w:p>
      <w:r/>
      <w:r>
        <w:t>Meanwhile, the market for LGBTQ+ fiction has grown. Publishers Weekly reported a surge in US sales, while the Organization for Transformative Works' annual report offers a snapshot of the continuing scale of fanfiction culture, including Archive of Our Own. The broader lesson is simple: readers haven't stopped looking for stories that reflect them. (Sources: Publishers Weekly; Organization for Transformative Works)</w:t>
      </w:r>
      <w:r/>
    </w:p>
    <w:p>
      <w:pPr>
        <w:pStyle w:val="Heading2"/>
      </w:pPr>
      <w:r>
        <w:t>Fantasy can affirm without becoming a checklist</w:t>
      </w:r>
      <w:r/>
    </w:p>
    <w:p>
      <w:r/>
      <w:r>
        <w:t>A story can let readers explore a scenario that sounds appealing on the page but doesn't suit them in person. Group sex, for example, might be enjoyable as fantasy while feeling too overwhelming in real life. There's no contradiction there: imagination isn't a contract. (Sources: ScienceDirect; Oulu University Repository)</w:t>
      </w:r>
      <w:r/>
    </w:p>
    <w:p>
      <w:r/>
      <w:r>
        <w:t>That distinction can be useful for anyone thinking about their sexuality. Enjoying a character, dynamic or plot doesn't dictate how someone must identify, behave or structure their relationships. Fiction can be a playground, not a test with a correct answer. (Sources: ScienceDirect; Sage Journals)</w:t>
      </w:r>
      <w:r/>
    </w:p>
    <w:p>
      <w:pPr>
        <w:pStyle w:val="Heading2"/>
      </w:pPr>
      <w:r>
        <w:t>Stories can help readers explore gender and language</w:t>
      </w:r>
      <w:r/>
    </w:p>
    <w:p>
      <w:r/>
      <w:r>
        <w:t>For some readers, queer fiction opens up possibilities around gender presentation, pronouns or bodily language. Imagining oneself in a character's position can be a low-stakes way to notice what feels affirming, intriguing or simply not right. A book can't determine someone's identity, but it may help them find words for their own experience. (Sources: ScienceDirect; Oulu University Repository)</w:t>
      </w:r>
      <w:r/>
    </w:p>
    <w:p>
      <w:r/>
      <w:r>
        <w:t>A practical approach is to pay attention to your reactions without rushing to label them. Which characters feel familiar? Which descriptions sit comfortably, and which don't? Private reading offers room to explore at your own pace, without needing to turn every passing curiosity into a decision. (Sources: Oulu University Repository; ScienceDirect)</w:t>
      </w:r>
      <w:r/>
    </w:p>
    <w:p>
      <w:pPr>
        <w:pStyle w:val="Heading2"/>
      </w:pPr>
      <w:r>
        <w:t>Keep curiosity separate from pressure</w:t>
      </w:r>
      <w:r/>
    </w:p>
    <w:p>
      <w:r/>
      <w:r>
        <w:t>Queer smut can offer comfort, excitement and a sense of connection, but no single story will speak to everyone. Readers may want different kinds of representation, and some may prefer romance or other fiction without explicit scenes. The best choice is the one that feels enjoyable and respectful of your own boundaries. (Sources: Sage Journals; ScienceDirect)</w:t>
      </w:r>
      <w:r/>
    </w:p>
    <w:p>
      <w:r/>
      <w:r>
        <w:t>As LGBTQ+ fiction and online fan communities continue to attract readers, these stories remain one way people encounter lives beyond their immediate surroundings. Sometimes the most valuable thing a book offers is not an answer, but permission to keep wondering. (Sources: Publishers Weekly; Organization for Transformative Works)</w:t>
      </w:r>
      <w:r/>
    </w:p>
    <w:p>
      <w:r/>
      <w:r>
        <w:t>It's fine to let a story be a story, and still take something meaningful from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[4]</w:t>
        </w:r>
      </w:hyperlink>
      <w:r>
        <w:t xml:space="preserve">, </w:t>
      </w:r>
      <w:hyperlink r:id="rId14">
        <w:r>
          <w:rPr>
            <w:color w:val="0000EE"/>
            <w:u w:val="single"/>
          </w:rPr>
          <w:t>[5]</w:t>
        </w:r>
      </w:hyperlink>
      <w:r>
        <w:t xml:space="preserve">- Paragraph 5: </w:t>
      </w:r>
      <w:hyperlink r:id="rId12">
        <w:r>
          <w:rPr>
            <w:color w:val="0000EE"/>
            <w:u w:val="single"/>
          </w:rPr>
          <w:t>[6]</w:t>
        </w:r>
      </w:hyperlink>
      <w:r>
        <w:t xml:space="preserve">, </w:t>
      </w:r>
      <w:hyperlink r:id="rId15">
        <w:r>
          <w:rPr>
            <w:color w:val="0000EE"/>
            <w:u w:val="single"/>
          </w:rPr>
          <w:t>[7]</w:t>
        </w:r>
      </w:hyperlink>
      <w:r>
        <w:t xml:space="preserve">- Paragraph 6: </w:t>
      </w:r>
      <w:hyperlink r:id="rId12">
        <w:r>
          <w:rPr>
            <w:color w:val="0000EE"/>
            <w:u w:val="single"/>
          </w:rPr>
          <w:t>[6]</w:t>
        </w:r>
      </w:hyperlink>
      <w:r>
        <w:t xml:space="preserve">, </w:t>
      </w:r>
      <w:hyperlink r:id="rId11">
        <w:r>
          <w:rPr>
            <w:color w:val="0000EE"/>
            <w:u w:val="single"/>
          </w:rPr>
          <w:t>[3]</w:t>
        </w:r>
      </w:hyperlink>
      <w:r>
        <w:t xml:space="preserve">- Paragraph 7: </w:t>
      </w:r>
      <w:hyperlink r:id="rId12">
        <w:r>
          <w:rPr>
            <w:color w:val="0000EE"/>
            <w:u w:val="single"/>
          </w:rPr>
          <w:t>[6]</w:t>
        </w:r>
      </w:hyperlink>
      <w:r>
        <w:t xml:space="preserve">, </w:t>
      </w:r>
      <w:hyperlink r:id="rId15">
        <w:r>
          <w:rPr>
            <w:color w:val="0000EE"/>
            <w:u w:val="single"/>
          </w:rPr>
          <w:t>[7]</w:t>
        </w:r>
      </w:hyperlink>
      <w:r>
        <w:t xml:space="preserve">- Paragraph 8: </w:t>
      </w:r>
      <w:hyperlink r:id="rId15">
        <w:r>
          <w:rPr>
            <w:color w:val="0000EE"/>
            <w:u w:val="single"/>
          </w:rPr>
          <w:t>[7]</w:t>
        </w:r>
      </w:hyperlink>
      <w:r>
        <w:t xml:space="preserve">, </w:t>
      </w:r>
      <w:hyperlink r:id="rId12">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https://sex.cosmopolitan.com/pleasure/a73960853/reading-queer-smut-helps-me-feel-queer/</w:t>
        </w:r>
      </w:hyperlink>
      <w:r>
        <w:t xml:space="preserve"> - Please view link - unable to able to access data</w:t>
      </w:r>
      <w:r/>
    </w:p>
    <w:p>
      <w:pPr>
        <w:pStyle w:val="ListNumber"/>
        <w:spacing w:line="240" w:lineRule="auto"/>
        <w:ind w:left="720"/>
      </w:pPr>
      <w:r/>
      <w:hyperlink r:id="rId13">
        <w:r>
          <w:rPr>
            <w:color w:val="0000EE"/>
            <w:u w:val="single"/>
          </w:rPr>
          <w:t>https://www.washingtonpost.com/business/2018/12/04/tumblrs-nudity-crackdown-means-pornography-will-be-harder-find-its-platform-than-nazi-propaganda/</w:t>
        </w:r>
      </w:hyperlink>
      <w:r>
        <w:t xml:space="preserve"> - This report covers Tumblr’s December 2018 announcement that it would prohibit nearly all nudity and explicit sexual imagery. The policy marked a major change for a platform that had been a prominent place to encounter adult content. The article notes that adult material was a substantial driver of Tumblr traffic, citing analytics that attributed about one fifth of desktop clicks to it. It also describes users’ criticism of the ban, including concerns that moderation had incorrectly flagged innocuous posts and that the decision would affect sex-positive communities and sex workers. The piece places the decision in the wider context of platforms’ efforts to control sexual content and the legal pressures surrounding online services. It is useful background for the article’s description of Tumblr as a former hub for erotic material and for its account of the platform’s adult-content ban. It does not focus exclusively on queer erotica, nor does it establish that every queer user experienced the policy in the same way. Rather, it documents the policy change and the public reaction at the time, supporting the historical context for the personal essay.</w:t>
      </w:r>
      <w:r/>
    </w:p>
    <w:p>
      <w:pPr>
        <w:pStyle w:val="ListNumber"/>
        <w:spacing w:line="240" w:lineRule="auto"/>
        <w:ind w:left="720"/>
      </w:pPr>
      <w:r/>
      <w:hyperlink r:id="rId11">
        <w:r>
          <w:rPr>
            <w:color w:val="0000EE"/>
            <w:u w:val="single"/>
          </w:rPr>
          <w:t>https://journals.sagepub.com/doi/10.1177/1461444820904362</w:t>
        </w:r>
      </w:hyperlink>
      <w:r>
        <w:t xml:space="preserve"> - This peer-reviewed article analyses how social-media rules for classifying and restricting sexual content affect LGBTQ expression and ideas of sexual citizenship. The authors describe social platforms such as Tumblr and YouTube as important settings where some LGBTQ young people develop understandings of their identities and find opportunities for queer expression. They examine how moderation systems distinguish content judged acceptable from content treated as inappropriate, arguing that these systems can reproduce narrow, heteronormative standards. The article discusses Tumblr’s December 2018 ban on adult content and situates it within a longer history of restrictions on sexual material. It also considers how automated filters and platform policies can misclassify or suppress LGBTQ content, even when the material is not explicit. The authors’ central concern is not erotica’s therapeutic effects, but the way commercial platforms govern visibility and expression. This research provides context for the article’s account of Tumblr as a meaningful online queer space, and for its suggestion that losing such spaces can matter to people exploring sexuality or gender. The findings are scholarly analysis rather than proof that a particular story or platform will have the same effect for every reader.</w:t>
      </w:r>
      <w:r/>
    </w:p>
    <w:p>
      <w:pPr>
        <w:pStyle w:val="ListNumber"/>
        <w:spacing w:line="240" w:lineRule="auto"/>
        <w:ind w:left="720"/>
      </w:pPr>
      <w:r/>
      <w:hyperlink r:id="rId10">
        <w:r>
          <w:rPr>
            <w:color w:val="0000EE"/>
            <w:u w:val="single"/>
          </w:rPr>
          <w:t>https://www.publishersweekly.com/pw/by-topic/industry-news/bookselling/article/89622-lgbtq-fiction-sales-surge-in-the-u-s.html</w:t>
        </w:r>
      </w:hyperlink>
      <w:r>
        <w:t xml:space="preserve"> - This Publishers Weekly report summarises US BookScan figures showing rapid growth in print sales of LGBTQ fiction. In 2021, sales reached nearly five million copies, roughly twice the 2020 total. The increase occurred across adult, young adult and children’s categories, with young adult fiction contributing substantial growth. The article names several popular titles and authors and reports that sales continued to rise in the first months of 2022. It also notes that adult LGBTQ romance was still a relatively small share of the overall romance market, while its growth was outpacing the wider category. Industry analyst Kristen McLean describes the trend as evidence that LGBTQ fiction was moving beyond a niche market, with titles appearing on bestseller lists and finding readers across generations. The report supports the broader claim that queer fiction has gained a larger readership and commercial presence. Its figures are historical, however: they concern particular periods and categories, and should not be treated as current sales data or as confirmation of every later claim about romance sales. The report covers LGBTQ fiction broadly, not only explicit erotica or romance.</w:t>
      </w:r>
      <w:r/>
    </w:p>
    <w:p>
      <w:pPr>
        <w:pStyle w:val="ListNumber"/>
        <w:spacing w:line="240" w:lineRule="auto"/>
        <w:ind w:left="720"/>
      </w:pPr>
      <w:r/>
      <w:hyperlink r:id="rId14">
        <w:r>
          <w:rPr>
            <w:color w:val="0000EE"/>
            <w:u w:val="single"/>
          </w:rPr>
          <w:t>https://www.transformativeworks.org/the-otws-2024-annual-report-is-now-available/</w:t>
        </w:r>
      </w:hyperlink>
      <w:r>
        <w:t xml:space="preserve"> - The Organization for Transformative Works’ announcement presents highlights from its 2024 annual report, including statistics about Archive of Our Own (AO3), the nonprofit fanwork archive. It reports that AO3 received 34 billion page views during the year, an average of approximately 93.2 million per day. The announcement also notes that users created more than two million works and that the archive’s community continued to grow. These figures offer an official source for AO3’s scale and popularity, relevant to the article’s description of the archive as a major online destination for fanfiction. The numbers do not establish that all page views were for queer stories, explicit works, or any particular fandom; they measure traffic across the site. They also differ from the article’s approximate figure of 125 million daily views, so readers should check the reporting period and source before repeating that number. The page is an organisational report summary rather than an independent study of users’ experiences. Its value here is chiefly to document the archive’s substantial readership and the volume of fanworks hosted on the platform.</w:t>
      </w:r>
      <w:r/>
    </w:p>
    <w:p>
      <w:pPr>
        <w:pStyle w:val="ListNumber"/>
        <w:spacing w:line="240" w:lineRule="auto"/>
        <w:ind w:left="720"/>
      </w:pPr>
      <w:r/>
      <w:hyperlink r:id="rId12">
        <w:r>
          <w:rPr>
            <w:color w:val="0000EE"/>
            <w:u w:val="single"/>
          </w:rPr>
          <w:t>https://www.sciencedirect.com/science/article/pii/S2352250X22002172</w:t>
        </w:r>
      </w:hyperlink>
      <w:r>
        <w:t xml:space="preserve"> - This scholarly review surveys research on sexual fantasies, including what people fantasise about and how researchers have studied those experiences. The authors point out that much of the existing research has focused on young, cisgender, heterosexual adults in North America, leaving important gaps in knowledge about other groups and cultural settings. Studies that include LGBTQ+ participants suggest both similarities and differences in the content of fantasies, while variations in methods and measurement make comparisons difficult. The review discusses the lack of a single standard tool for assessing fantasy themes and cautions against treating any one set of findings as universal. It provides useful research context for the article’s discussion of fantasy as a space in which people can encounter or imagine sexual scenarios they may not want to enact in real life. However, the review is not specifically about reading queer erotica, and it does not verify the interviewees’ individual accounts or establish that fantasy has the same meaning for everyone. Its contribution is to show that sexual fantasy is a legitimate subject of research, while also highlighting how limited and uneven the evidence base remains, particularly for LGBTQ+ experiences.</w:t>
      </w:r>
      <w:r/>
    </w:p>
    <w:p>
      <w:pPr>
        <w:pStyle w:val="ListNumber"/>
        <w:spacing w:line="240" w:lineRule="auto"/>
        <w:ind w:left="720"/>
      </w:pPr>
      <w:r/>
      <w:hyperlink r:id="rId15">
        <w:r>
          <w:rPr>
            <w:color w:val="0000EE"/>
            <w:u w:val="single"/>
          </w:rPr>
          <w:t>https://oulurepo.oulu.fi/bitstream/10024/36881/1/isbn978-952-62-3399-4.pdf</w:t>
        </w:r>
      </w:hyperlink>
      <w:r>
        <w:t xml:space="preserve"> - This academic dissertation examines sexual and gender identities in fanfiction communities, drawing on scholarship about fan culture, erotic fiction and identity development. It discusses how queer readers and writers may use stories for more than escapism: fictional relationships and sexual identities can offer possibilities, language and perspectives that are scarce in their everyday surroundings. The dissertation reviews earlier research in which lesbian, bisexual and queer women described reading depictions of queer sexuality as meaningful, including as a way to think about their own identities. It also emphasises that identity development is complex and ongoing, rather than a simple or identical process for all readers. The work is relevant to the personal accounts in the article, where readers describe finding labels, imagining different bodies or relationships, and feeling more connected to their queerness through fanfiction and erotica. Its claims should be understood as research synthesis and analysis, not as proof that fanfiction causes a particular identity or outcome. The author explicitly notes limits to what the dissertation itself investigates about real people’s identity development. It nevertheless provides scholarly context for treating fanfiction as a site where readers can explore representations of sexuality and gender.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x.cosmopolitan.com/pleasure/a73960853/reading-queer-smut-helps-me-feel-queer/" TargetMode="External"/><Relationship Id="rId10" Type="http://schemas.openxmlformats.org/officeDocument/2006/relationships/hyperlink" Target="https://www.publishersweekly.com/pw/by-topic/industry-news/bookselling/article/89622-lgbtq-fiction-sales-surge-in-the-u-s.html" TargetMode="External"/><Relationship Id="rId11" Type="http://schemas.openxmlformats.org/officeDocument/2006/relationships/hyperlink" Target="https://journals.sagepub.com/doi/10.1177/1461444820904362" TargetMode="External"/><Relationship Id="rId12" Type="http://schemas.openxmlformats.org/officeDocument/2006/relationships/hyperlink" Target="https://www.sciencedirect.com/science/article/pii/S2352250X22002172" TargetMode="External"/><Relationship Id="rId13" Type="http://schemas.openxmlformats.org/officeDocument/2006/relationships/hyperlink" Target="https://www.washingtonpost.com/business/2018/12/04/tumblrs-nudity-crackdown-means-pornography-will-be-harder-find-its-platform-than-nazi-propaganda/" TargetMode="External"/><Relationship Id="rId14" Type="http://schemas.openxmlformats.org/officeDocument/2006/relationships/hyperlink" Target="https://www.transformativeworks.org/the-otws-2024-annual-report-is-now-available/" TargetMode="External"/><Relationship Id="rId15" Type="http://schemas.openxmlformats.org/officeDocument/2006/relationships/hyperlink" Target="https://oulurepo.oulu.fi/bitstream/10024/36881/1/isbn978-952-62-3399-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