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 Korea Revises Youth Counselling Manual on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 Korea is revising a youth counselling manual after homosexuality was placed in a category alongside offences such as theft and drug-related problems. The government says it will correct the wording and strengthen counsellor training, a change that matters for LGBTQ+ young people seeking support without stigma or discrimination.</w:t>
      </w:r>
      <w:r>
        <w:t xml:space="preserve"> </w:t>
      </w:r>
      <w:hyperlink r:id="rId9">
        <w:r>
          <w:rPr>
            <w:color w:val="0000EE"/>
            <w:u w:val="single"/>
          </w:rPr>
          <w:t>[2]</w:t>
        </w:r>
      </w:hyperlink>
      <w:r>
        <w:t xml:space="preserve">, </w:t>
      </w:r>
      <w:hyperlink r:id="rId10">
        <w:r>
          <w:rPr>
            <w:color w:val="0000EE"/>
            <w:u w:val="single"/>
          </w:rPr>
          <w:t>[4]</w:t>
        </w:r>
      </w:hyperlink>
      <w:r/>
    </w:p>
    <w:p>
      <w:pPr>
        <w:pStyle w:val="Heading2"/>
      </w:pPr>
      <w:r>
        <w:t>A counselling guide put homosexuality beside delinquency</w:t>
      </w:r>
      <w:r/>
    </w:p>
    <w:p>
      <w:r/>
      <w:r>
        <w:t xml:space="preserve">The disputed manual was designed to help counsellors working with young people at risk connect them with counselling, welfare, healthcare and education services. But its classification of homosexuality alongside sexual violence, theft and drug-related problems prompted criticism after Korean media reported on it. </w:t>
      </w:r>
      <w:hyperlink r:id="rId9">
        <w:r>
          <w:rPr>
            <w:color w:val="0000EE"/>
            <w:u w:val="single"/>
          </w:rPr>
          <w:t>[2]</w:t>
        </w:r>
      </w:hyperlink>
      <w:r>
        <w:t xml:space="preserve">, </w:t>
      </w:r>
      <w:hyperlink r:id="rId11">
        <w:r>
          <w:rPr>
            <w:color w:val="0000EE"/>
            <w:u w:val="single"/>
          </w:rPr>
          <w:t>[3]</w:t>
        </w:r>
      </w:hyperlink>
      <w:r/>
    </w:p>
    <w:p>
      <w:r/>
      <w:r>
        <w:t xml:space="preserve">The Ministry of Gender Equality and Family expressed regret, saying the wording had caused concern among sexual-minority young people and others involved. It said the passage would be corrected immediately, and that experts would be consulted on broader revisions. </w:t>
      </w:r>
      <w:hyperlink r:id="rId9">
        <w:r>
          <w:rPr>
            <w:color w:val="0000EE"/>
            <w:u w:val="single"/>
          </w:rPr>
          <w:t>[2]</w:t>
        </w:r>
      </w:hyperlink>
      <w:r>
        <w:t xml:space="preserve">, </w:t>
      </w:r>
      <w:hyperlink r:id="rId10">
        <w:r>
          <w:rPr>
            <w:color w:val="0000EE"/>
            <w:u w:val="single"/>
          </w:rPr>
          <w:t>[4]</w:t>
        </w:r>
      </w:hyperlink>
      <w:r/>
    </w:p>
    <w:p>
      <w:pPr>
        <w:pStyle w:val="Heading2"/>
      </w:pPr>
      <w:r>
        <w:t>Why the wording matters in youth support</w:t>
      </w:r>
      <w:r/>
    </w:p>
    <w:p>
      <w:r/>
      <w:r>
        <w:t xml:space="preserve">A manual isn't just paperwork: it can shape how a young person is understood at a moment when they're asking for help. Grouping sexual orientation with delinquency risks sending a troubling message, even when the purpose of the guide is to direct young people towards support. </w:t>
      </w:r>
      <w:hyperlink r:id="rId11">
        <w:r>
          <w:rPr>
            <w:color w:val="0000EE"/>
            <w:u w:val="single"/>
          </w:rPr>
          <w:t>[3]</w:t>
        </w:r>
      </w:hyperlink>
      <w:r>
        <w:t xml:space="preserve">, </w:t>
      </w:r>
      <w:hyperlink r:id="rId12">
        <w:r>
          <w:rPr>
            <w:color w:val="0000EE"/>
            <w:u w:val="single"/>
          </w:rPr>
          <w:t>[5]</w:t>
        </w:r>
      </w:hyperlink>
      <w:r/>
    </w:p>
    <w:p>
      <w:r/>
      <w:r>
        <w:t xml:space="preserve">The ministry said it would also strengthen human-rights training for youth counsellors. That commitment is important because respectful care depends not only on written guidance, but on how frontline workers apply it in real conversations. </w:t>
      </w:r>
      <w:hyperlink r:id="rId10">
        <w:r>
          <w:rPr>
            <w:color w:val="0000EE"/>
            <w:u w:val="single"/>
          </w:rPr>
          <w:t>[4]</w:t>
        </w:r>
      </w:hyperlink>
      <w:r>
        <w:t xml:space="preserve">, </w:t>
      </w:r>
      <w:hyperlink r:id="rId13">
        <w:r>
          <w:rPr>
            <w:color w:val="0000EE"/>
            <w:u w:val="single"/>
          </w:rPr>
          <w:t>[6]</w:t>
        </w:r>
      </w:hyperlink>
      <w:r/>
    </w:p>
    <w:p>
      <w:pPr>
        <w:pStyle w:val="Heading2"/>
      </w:pPr>
      <w:r>
        <w:t>Shelter guidance already sets out protections</w:t>
      </w:r>
      <w:r/>
    </w:p>
    <w:p>
      <w:r/>
      <w:r>
        <w:t xml:space="preserve">The ministry pointed to a separate human-rights manual for youth shelters, revised in August. It explicitly bars shelters from refusing admission or treating young people unfairly because of their sexual orientation or gender identity. </w:t>
      </w:r>
      <w:hyperlink r:id="rId9">
        <w:r>
          <w:rPr>
            <w:color w:val="0000EE"/>
            <w:u w:val="single"/>
          </w:rPr>
          <w:t>[2]</w:t>
        </w:r>
      </w:hyperlink>
      <w:r>
        <w:t xml:space="preserve">, </w:t>
      </w:r>
      <w:hyperlink r:id="rId14">
        <w:r>
          <w:rPr>
            <w:color w:val="0000EE"/>
            <w:u w:val="single"/>
          </w:rPr>
          <w:t>[7]</w:t>
        </w:r>
      </w:hyperlink>
      <w:r/>
    </w:p>
    <w:p>
      <w:r/>
      <w:r>
        <w:t xml:space="preserve">The updated guidance also says staff should record the reasons for restricting admission or requiring a resident to leave, helping make decisions more transparent. When someone is struggling to adjust to shelter life, it advises staff to consider counselling, mediation and changes to living conditions before asking them to leave. </w:t>
      </w:r>
      <w:hyperlink r:id="rId9">
        <w:r>
          <w:rPr>
            <w:color w:val="0000EE"/>
            <w:u w:val="single"/>
          </w:rPr>
          <w:t>[2]</w:t>
        </w:r>
      </w:hyperlink>
      <w:r>
        <w:t xml:space="preserve">, </w:t>
      </w:r>
      <w:hyperlink r:id="rId14">
        <w:r>
          <w:rPr>
            <w:color w:val="0000EE"/>
            <w:u w:val="single"/>
          </w:rPr>
          <w:t>[7]</w:t>
        </w:r>
      </w:hyperlink>
      <w:r/>
    </w:p>
    <w:p>
      <w:pPr>
        <w:pStyle w:val="Heading2"/>
      </w:pPr>
      <w:r>
        <w:t>What the revision needs to deliver</w:t>
      </w:r>
      <w:r/>
    </w:p>
    <w:p>
      <w:r/>
      <w:r>
        <w:t xml:space="preserve">Correcting the classification is an immediate step; making sure the revised guide works well in practice will take continued attention. The ministry has said it will seek input from experts and people working directly with young people as it reviews guidance and training. </w:t>
      </w:r>
      <w:hyperlink r:id="rId9">
        <w:r>
          <w:rPr>
            <w:color w:val="0000EE"/>
            <w:u w:val="single"/>
          </w:rPr>
          <w:t>[2]</w:t>
        </w:r>
      </w:hyperlink>
      <w:r>
        <w:t xml:space="preserve">, </w:t>
      </w:r>
      <w:hyperlink r:id="rId10">
        <w:r>
          <w:rPr>
            <w:color w:val="0000EE"/>
            <w:u w:val="single"/>
          </w:rPr>
          <w:t>[4]</w:t>
        </w:r>
      </w:hyperlink>
      <w:r/>
    </w:p>
    <w:p>
      <w:r/>
      <w:r>
        <w:t xml:space="preserve">For young people, the everyday test is simple: can they ask for help and expect to be treated with dignity? Listening to LGBTQ+ support organisations and frontline workers can help ensure that written protections translate into a safer, more welcoming experience. </w:t>
      </w:r>
      <w:hyperlink r:id="rId12">
        <w:r>
          <w:rPr>
            <w:color w:val="0000EE"/>
            <w:u w:val="single"/>
          </w:rPr>
          <w:t>[5]</w:t>
        </w:r>
      </w:hyperlink>
      <w:r>
        <w:t xml:space="preserve">, </w:t>
      </w:r>
      <w:hyperlink r:id="rId13">
        <w:r>
          <w:rPr>
            <w:color w:val="0000EE"/>
            <w:u w:val="single"/>
          </w:rPr>
          <w:t>[6]</w:t>
        </w:r>
      </w:hyperlink>
      <w:r/>
    </w:p>
    <w:p>
      <w:r/>
      <w:r>
        <w:t>It's a practical reminder that supportive care starts with the language used to describe the people seeking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https://www.koreaherald.com/article/10927087</w:t>
        </w:r>
      </w:hyperlink>
      <w:r>
        <w:t xml:space="preserve"> - Please view link - unable to able to access data</w:t>
      </w:r>
      <w:r/>
    </w:p>
    <w:p>
      <w:pPr>
        <w:pStyle w:val="ListNumber"/>
        <w:spacing w:line="240" w:lineRule="auto"/>
        <w:ind w:left="720"/>
      </w:pPr>
      <w:r/>
      <w:hyperlink r:id="rId9">
        <w:r>
          <w:rPr>
            <w:color w:val="0000EE"/>
            <w:u w:val="single"/>
          </w:rPr>
          <w:t>https://www.koreaherald.com/article/10927087</w:t>
        </w:r>
      </w:hyperlink>
      <w:r>
        <w:t xml:space="preserve"> - The Korea Herald reports that South Korea’s government will immediately revise a youth counselling manual after it categorised homosexuality as a delinquency-related issue. The manual, issued by the Korea Youth Counselling and Welfare Institute, placed homosexuality alongside sexual violence, theft and drug-related problems. The Ministry of Gender Equality and Family expressed regret that the classification caused concern to sexual-minority young people and others. The manual is used by youth companions who visit young people at risk and connect them with counselling, welfare, healthcare and educational support. The ministry said it would correct the passage, seek advice from counselling experts on wider improvements and strengthen human-rights training for youth counsellors. It also referred to a separate manual for youth-shelter staff, revised in August after feedback from LGBTQ+ support organisations and other practitioners. That document prohibits refusing admission or disadvantaging young people because of sexual orientation or gender identity. It also requires staff to record reasons for restricting admission or asking a resident to leave, and to ensure personal characteristics do not affect those decisions. Counsellors are told to use objective information rather than personal values and to consider counselling, mediation and changes to living conditions before requiring a young person to leave. The ministry says it will continue reviewing guidance and training so every young person can receive non-discriminatory counselling and protection.</w:t>
      </w:r>
      <w:r/>
    </w:p>
    <w:p>
      <w:pPr>
        <w:pStyle w:val="ListNumber"/>
        <w:spacing w:line="240" w:lineRule="auto"/>
        <w:ind w:left="720"/>
      </w:pPr>
      <w:r/>
      <w:hyperlink r:id="rId11">
        <w:r>
          <w:rPr>
            <w:color w:val="0000EE"/>
            <w:u w:val="single"/>
          </w:rPr>
          <w:t>https://files.newsis.com/view/NISX20261104_0003855352</w:t>
        </w:r>
      </w:hyperlink>
      <w:r>
        <w:t xml:space="preserve"> - Newsis reports that South Korea’s Ministry of Gender Equality and Family plans to correct a youth counselling manual that treated homosexuality as a delinquency-related problem. The ministry said it regretted causing concern to sexual-minority young people and people supporting them, and would revise the relevant content immediately. The manual belongs to the Korea Youth Counselling and Welfare Institute, an organisation under the ministry. Youth companions use it when visiting young people in crisis and linking them with welfare, medical and educational services. The controversy centred on a list that placed homosexuality alongside sexual violence, theft and drugs. The ministry also said it would consult counselling specialists to improve the manual more broadly and strengthen human-rights education for counselling staff. The report describes a separate youth-shelter human-rights manual revised in August after consultation with LGBTQ+ support organisations and other practitioners. That guidance says young people must not be refused admission or treated unfairly because of sexual orientation or gender identity. Staff are expected to document reasons for admission restrictions or discharge decisions and ensure such decisions are not influenced by personal characteristics. The guidance also calls for counsellors to rely on objective information rather than personal beliefs. When a resident has difficulty living in a shelter, staff should consider counselling, mediation and improving the living environment before asking the young person to leave. The ministry says it will continue improving guidance, training and protections.</w:t>
      </w:r>
      <w:r/>
    </w:p>
    <w:p>
      <w:pPr>
        <w:pStyle w:val="ListNumber"/>
        <w:spacing w:line="240" w:lineRule="auto"/>
        <w:ind w:left="720"/>
      </w:pPr>
      <w:r/>
      <w:hyperlink r:id="rId10">
        <w:r>
          <w:rPr>
            <w:color w:val="0000EE"/>
            <w:u w:val="single"/>
          </w:rPr>
          <w:t>https://www.yna.co.kr/view/AKR20261102135100505</w:t>
        </w:r>
      </w:hyperlink>
      <w:r>
        <w:t xml:space="preserve"> - This Yonhap News feature examines the difficulties LGBTQ+ young people in South Korea face when seeking public counselling and safe accommodation. It reports ministry figures showing 479 counselling cases concerning sexual-minority young people at 240 youth counselling and welfare centres during January to August. The article notes that the figure concerns sexual-identity counselling specifically, making direct comparisons imperfect. Over the same period, the private support organisation Dding Dong recorded 474 counselling cases at a single centre. Founded in 2014 and funded by donations, Dding Dong reported 599 cases in the previous year, an increase of 11.5 per cent. Interviewees say young people may seek the organisation because they are more likely to find staff who understand LGBTQ+ experiences. A counsellor with more than ten years’ experience argues that basic training does not resolve every practical challenge and that staff capability varies considerably. The feature also describes barriers facing transgender young people seeking shelter or independent-living support, including gender-separated facilities and intrusive questions. It says the government’s shelter-staff human-rights manual prohibits refusing entry or imposing disadvantages because of identity, but an advocate questions whether written rules alone ensure fair treatment. The article also profiles Rainbow Classroom, a learning community started in 2023 for LGBTQ+ young people who have left school. Volunteers provide examination preparation, social connection and emotional support, while acknowledging the limits of a largely volunteer-run service.</w:t>
      </w:r>
      <w:r/>
    </w:p>
    <w:p>
      <w:pPr>
        <w:pStyle w:val="ListNumber"/>
        <w:spacing w:line="240" w:lineRule="auto"/>
        <w:ind w:left="720"/>
      </w:pPr>
      <w:r/>
      <w:hyperlink r:id="rId12">
        <w:r>
          <w:rPr>
            <w:color w:val="0000EE"/>
            <w:u w:val="single"/>
          </w:rPr>
          <w:t>https://www.ohmynews.com/NWS_Web/Mobile/at_pg.aspx?CMPT_CD=MSB99&amp;CNTN_CD=A0003281735</w:t>
        </w:r>
      </w:hyperlink>
      <w:r>
        <w:t xml:space="preserve"> - OhmyNews reports criticism of a South Korean government youth-counselling manual that placed homosexuality in a category of delinquency-related problems, alongside sexual violence, theft and drugs. The disputed document is the fourth edition of the Youth Companion Activity Manual, issued in December 2025 by the ministry and the Korea Youth Counselling and Welfare Institute. Youth companions use it when supporting young people in crisis, including by visiting homes and schools and connecting them with services. The report says the wording had appeared in an earlier edition in 2019 and remained through a later update. Following the controversy, the ministry said homosexuality was not considered delinquency, acknowledged that the wording could cause misunderstanding and said it would be corrected. The institute also said it would revise the material promptly. The article describes criticism from LGBTQ+ advocates and civil-society groups, who argue that classifying sexual orientation alongside harmful conduct can stigmatise young people seeking public support. It notes that the manual is used in professional practice and training, making the wording consequential beyond its printed pages. The report also explains that youth companions provide counselling and connect at-risk adolescents with assistance. Its coverage highlights demands for an apology, correction of copies already distributed and disclosure of how the classification was approved. The central concern is that public services should support young people without treating their identity itself as a problem requiring correction.</w:t>
      </w:r>
      <w:r/>
    </w:p>
    <w:p>
      <w:pPr>
        <w:pStyle w:val="ListNumber"/>
        <w:spacing w:line="240" w:lineRule="auto"/>
        <w:ind w:left="720"/>
      </w:pPr>
      <w:r/>
      <w:hyperlink r:id="rId13">
        <w:r>
          <w:rPr>
            <w:color w:val="0000EE"/>
            <w:u w:val="single"/>
          </w:rPr>
          <w:t>https://newscham.net/130118/</w:t>
        </w:r>
      </w:hyperlink>
      <w:r>
        <w:t xml:space="preserve"> - ChamSaeSang’s report reveals that a South Korean youth-counselling manual classified homosexuality under delinquency-related problems. The fourth edition of the Youth Companion Activity Manual, published in December 2025 by the Ministry of Gender Equality and Family and the Korea Youth Counselling and Welfare Institute, listed “sex”, including sexual violence and homosexuality, alongside theft and drug-related issues. The article argues that this categorisation stigmatises the very young people public counselling is intended to support. It explains that youth companions visit young people in crisis, including at home and at school, and connect them with relevant assistance. The manual’s example was reportedly present in the 2019 third edition and continued in the subsequent edition. LGBTQ+ rights advocates criticised the treatment of homosexuality as equivalent to conduct such as sexual violence, describing it as outdated and discriminatory. The report places the issue within the responsibilities of public institutions to provide safe, non-judgemental support to young people. It also records the ministry’s response: the department said homosexuality is not delinquency, while acknowledging that the wording could be misunderstood. The Korea Youth Counselling and Welfare Institute said it would revise the material as soon as possible. The controversy prompted demands for immediate correction, an apology to sexual-minority young people and an explanation of how the wording entered official guidance. The story focuses on both the manual’s language and the potential impact of that language on counselling practice.</w:t>
      </w:r>
      <w:r/>
    </w:p>
    <w:p>
      <w:pPr>
        <w:pStyle w:val="ListNumber"/>
        <w:spacing w:line="240" w:lineRule="auto"/>
        <w:ind w:left="720"/>
      </w:pPr>
      <w:r/>
      <w:hyperlink r:id="rId14">
        <w:r>
          <w:rPr>
            <w:color w:val="0000EE"/>
            <w:u w:val="single"/>
          </w:rPr>
          <w:t>https://www.mogef.go.kr/sp/yth/sp_yth_f014.do</w:t>
        </w:r>
      </w:hyperlink>
      <w:r>
        <w:t xml:space="preserve"> - This official South Korean ministry page outlines the role of youth shelters, independent-living support centres and related services. It explains that shelters identify young people living outside the family home and provide protection, meals, accommodation, emotional support and psychological counselling. They may also connect residents with healthcare, education, employment and other tailored assistance, aiming to support a safe return home or transition into independent life. The page describes different forms of provision, including temporary, short-term and longer-term shelter, as well as services for young people who need continued support after leaving a shelter. It gives indicative periods of stay and explains that extensions may be possible in specified circumstances. The information provides context for the shelter system discussed in reporting about protections for LGBTQ+ young people. It shows that shelters are not simply places to sleep: they are part of a wider welfare and support network intended to respond to young people’s individual circumstances. The page also describes support for young people placed in recovery facilities by a court, including counselling, accommodation, education and independence-related assistance. While this general service information does not itself describe the disputed counselling manual or its revision, it supports the article’s account of the public services that counsellors may connect young people with. The page is maintained by the ministry responsible for youth and family policy, and presents the services as protective and supportive rather than punitive.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oreaherald.com/article/10927087" TargetMode="External"/><Relationship Id="rId10" Type="http://schemas.openxmlformats.org/officeDocument/2006/relationships/hyperlink" Target="https://www.yna.co.kr/view/AKR20261102135100505" TargetMode="External"/><Relationship Id="rId11" Type="http://schemas.openxmlformats.org/officeDocument/2006/relationships/hyperlink" Target="https://files.newsis.com/view/NISX20261104_0003855352" TargetMode="External"/><Relationship Id="rId12" Type="http://schemas.openxmlformats.org/officeDocument/2006/relationships/hyperlink" Target="https://www.ohmynews.com/NWS_Web/Mobile/at_pg.aspx?CMPT_CD=MSB99&amp;CNTN_CD=A0003281735" TargetMode="External"/><Relationship Id="rId13" Type="http://schemas.openxmlformats.org/officeDocument/2006/relationships/hyperlink" Target="https://newscham.net/130118/" TargetMode="External"/><Relationship Id="rId14" Type="http://schemas.openxmlformats.org/officeDocument/2006/relationships/hyperlink" Target="https://www.mogef.go.kr/sp/yth/sp_yth_f014.d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