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Pride March in Buenos Aires: Polenta and Mocha Celis Unite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vibrant float will bring Polenta and Mocha Celis together at Buenos Aires' 35th Pride March, pairing music and celebration with a clear message about equal rights. The collaboration puts the experiences of travesti, trans and non-binary people in the spotlight, while drawing attention to continuing barriers in work, education and healthcare.</w:t>
      </w:r>
      <w:r/>
    </w:p>
    <w:p>
      <w:pPr>
        <w:pStyle w:val="Heading2"/>
      </w:pPr>
      <w:r>
        <w:t>A party float with a purpose</w:t>
      </w:r>
      <w:r/>
    </w:p>
    <w:p>
      <w:r/>
      <w:r>
        <w:t xml:space="preserve">Music, colour and a serious message will share the same space when nightlife brand Polenta and civil association Mocha Celis join the 35th Pride March in Buenos Aires. Their shared float is designed to celebrate LGBTIQ+ identities while making the demands of travesti, trans and non-binary communities harder to overlook. </w:t>
      </w:r>
      <w:hyperlink r:id="rId9">
        <w:r>
          <w:rPr>
            <w:color w:val="0000EE"/>
            <w:u w:val="single"/>
          </w:rPr>
          <w:t>[2]</w:t>
        </w:r>
      </w:hyperlink>
      <w:r>
        <w:t xml:space="preserve">, </w:t>
      </w:r>
      <w:hyperlink r:id="rId10">
        <w:r>
          <w:rPr>
            <w:color w:val="0000EE"/>
            <w:u w:val="single"/>
          </w:rPr>
          <w:t>[3]</w:t>
        </w:r>
      </w:hyperlink>
      <w:r/>
    </w:p>
    <w:p>
      <w:r/>
      <w:r>
        <w:t xml:space="preserve">That blend matters. Pride is a celebration, but it also gives people a public platform to call out discrimination and unequal access to everyday essentials. The Mocha Celis collaboration brings those concerns into a setting where visibility is part of the point. </w:t>
      </w:r>
      <w:hyperlink r:id="rId9">
        <w:r>
          <w:rPr>
            <w:color w:val="0000EE"/>
            <w:u w:val="single"/>
          </w:rPr>
          <w:t>[2]</w:t>
        </w:r>
      </w:hyperlink>
      <w:r>
        <w:t xml:space="preserve">, </w:t>
      </w:r>
      <w:hyperlink r:id="rId10">
        <w:r>
          <w:rPr>
            <w:color w:val="0000EE"/>
            <w:u w:val="single"/>
          </w:rPr>
          <w:t>[3]</w:t>
        </w:r>
      </w:hyperlink>
      <w:r/>
    </w:p>
    <w:p>
      <w:pPr>
        <w:pStyle w:val="Heading2"/>
      </w:pPr>
      <w:r>
        <w:t>The barriers the march is highlighting</w:t>
      </w:r>
      <w:r/>
    </w:p>
    <w:p>
      <w:r/>
      <w:r>
        <w:t xml:space="preserve">Mocha Celis has drawn attention to social exclusion, difficulties securing formal employment and vulnerability in accessing healthcare. The organisation reports that life expectancy for travesti and trans women in Argentina remains around 35 years, a stark reminder that visibility alone can't resolve deep-rooted inequalities. </w:t>
      </w:r>
      <w:hyperlink r:id="rId9">
        <w:r>
          <w:rPr>
            <w:color w:val="0000EE"/>
            <w:u w:val="single"/>
          </w:rPr>
          <w:t>[2]</w:t>
        </w:r>
      </w:hyperlink>
      <w:r>
        <w:t xml:space="preserve">, </w:t>
      </w:r>
      <w:hyperlink r:id="rId11">
        <w:r>
          <w:rPr>
            <w:color w:val="0000EE"/>
            <w:u w:val="single"/>
          </w:rPr>
          <w:t>[4]</w:t>
        </w:r>
      </w:hyperlink>
      <w:r/>
    </w:p>
    <w:p>
      <w:r/>
      <w:r>
        <w:t xml:space="preserve">The figures Mocha Celis shared for 2025 also show the scale of practical support involved. Its reported work included 6,000 rights-related consultations, 40 placements in private-sector jobs and a database of more than 900 travesti, trans and non-binary people actively seeking formal employment. It also said 600 people receive food assistance each month. </w:t>
      </w:r>
      <w:hyperlink r:id="rId9">
        <w:r>
          <w:rPr>
            <w:color w:val="0000EE"/>
            <w:u w:val="single"/>
          </w:rPr>
          <w:t>[2]</w:t>
        </w:r>
      </w:hyperlink>
      <w:r/>
    </w:p>
    <w:p>
      <w:pPr>
        <w:pStyle w:val="Heading2"/>
      </w:pPr>
      <w:r>
        <w:t>Education is part of the answer</w:t>
      </w:r>
      <w:r/>
    </w:p>
    <w:p>
      <w:r/>
      <w:r>
        <w:t xml:space="preserve">Founded in 2011, Mocha Celis has built its work around education and wider support for the travesti and trans community. Its popular secondary school and professional training programmes aim to open doors that have often been kept firmly shut.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p>
    <w:p>
      <w:r/>
      <w:r>
        <w:t xml:space="preserve">The organisation reported 170 graduates from professional training courses in 2025. That kind of education can help people build skills and move towards work, though it takes more than a certificate to remove barriers in hiring and healthcare. </w:t>
      </w:r>
      <w:hyperlink r:id="rId9">
        <w:r>
          <w:rPr>
            <w:color w:val="0000EE"/>
            <w:u w:val="single"/>
          </w:rPr>
          <w:t>[2]</w:t>
        </w:r>
      </w:hyperlink>
      <w:r>
        <w:t xml:space="preserve">, </w:t>
      </w:r>
      <w:hyperlink r:id="rId14">
        <w:r>
          <w:rPr>
            <w:color w:val="0000EE"/>
            <w:u w:val="single"/>
          </w:rPr>
          <w:t>[7]</w:t>
        </w:r>
      </w:hyperlink>
      <w:r/>
    </w:p>
    <w:p>
      <w:pPr>
        <w:pStyle w:val="Heading2"/>
      </w:pPr>
      <w:r>
        <w:t>What Polenta brings to the partnership</w:t>
      </w:r>
      <w:r/>
    </w:p>
    <w:p>
      <w:r/>
      <w:r>
        <w:t xml:space="preserve">Polenta's involvement connects the march's rights message with nightlife and popular culture. The organisation says it backs inclusion through hiring people from the community and offering free entry to its events, bringing that approach into the public-facing collaboration. </w:t>
      </w:r>
      <w:hyperlink r:id="rId9">
        <w:r>
          <w:rPr>
            <w:color w:val="0000EE"/>
            <w:u w:val="single"/>
          </w:rPr>
          <w:t>[2]</w:t>
        </w:r>
      </w:hyperlink>
      <w:r/>
    </w:p>
    <w:p>
      <w:r/>
      <w:r>
        <w:t xml:space="preserve">It's a useful reminder that inclusion isn't only about a one-day appearance. Hiring practices, access and ongoing support matter too, so the partnership's impact will ultimately be measured by more than the float's presence in the parade. </w:t>
      </w:r>
      <w:hyperlink r:id="rId9">
        <w:r>
          <w:rPr>
            <w:color w:val="0000EE"/>
            <w:u w:val="single"/>
          </w:rPr>
          <w:t>[2]</w:t>
        </w:r>
      </w:hyperlink>
      <w:r>
        <w:t xml:space="preserve">, </w:t>
      </w:r>
      <w:hyperlink r:id="rId10">
        <w:r>
          <w:rPr>
            <w:color w:val="0000EE"/>
            <w:u w:val="single"/>
          </w:rPr>
          <w:t>[3]</w:t>
        </w:r>
      </w:hyperlink>
      <w:r/>
    </w:p>
    <w:p>
      <w:pPr>
        <w:pStyle w:val="Heading2"/>
      </w:pPr>
      <w:r>
        <w:t>Why Pride remains a public platform</w:t>
      </w:r>
      <w:r/>
    </w:p>
    <w:p>
      <w:r/>
      <w:r>
        <w:t xml:space="preserve">Buenos Aires' Pride March offers a visible space for celebration and advocacy, bringing people together around both identity and equal rights. For organisations such as Mocha Celis, that visibility can help keep persistent inequalities in the conversation. </w:t>
      </w:r>
      <w:hyperlink r:id="rId9">
        <w:r>
          <w:rPr>
            <w:color w:val="0000EE"/>
            <w:u w:val="single"/>
          </w:rPr>
          <w:t>[2]</w:t>
        </w:r>
      </w:hyperlink>
      <w:r>
        <w:t xml:space="preserve">, </w:t>
      </w:r>
      <w:hyperlink r:id="rId10">
        <w:r>
          <w:rPr>
            <w:color w:val="0000EE"/>
            <w:u w:val="single"/>
          </w:rPr>
          <w:t>[3]</w:t>
        </w:r>
      </w:hyperlink>
      <w:r/>
    </w:p>
    <w:p>
      <w:r/>
      <w:r>
        <w:t xml:space="preserve">And the mix of a lively party and a serious cause needn't feel contradictory. A joyful march can make people stop, look and listen; the harder work is making sure the message carries on after the music fades. </w:t>
      </w:r>
      <w:hyperlink r:id="rId9">
        <w:r>
          <w:rPr>
            <w:color w:val="0000EE"/>
            <w:u w:val="single"/>
          </w:rPr>
          <w:t>[2]</w:t>
        </w:r>
      </w:hyperlink>
      <w:r>
        <w:t xml:space="preserve">, </w:t>
      </w:r>
      <w:hyperlink r:id="rId10">
        <w:r>
          <w:rPr>
            <w:color w:val="0000EE"/>
            <w:u w:val="single"/>
          </w:rPr>
          <w:t>[3]</w:t>
        </w:r>
      </w:hyperlink>
      <w:r/>
    </w:p>
    <w:p>
      <w:r/>
      <w:r>
        <w:t>A bright float can draw the crowd in; lasting inclusion takes work beyond the parade.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4">
        <w:r>
          <w:rPr>
            <w:color w:val="0000EE"/>
            <w:u w:val="single"/>
          </w:rPr>
          <w:t>[7]</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https://www.eldia.com/informacion-general/marcha-del-orgullo-polenta-y-mocha-celis-se-unen-para-visibilizar-los-derechos-de-las-diversidades-informacion-general_1793839289</w:t>
        </w:r>
      </w:hyperlink>
      <w:r>
        <w:t xml:space="preserve"> - Please view link - unable to able to access data</w:t>
      </w:r>
      <w:r/>
    </w:p>
    <w:p>
      <w:pPr>
        <w:pStyle w:val="ListNumber"/>
        <w:spacing w:line="240" w:lineRule="auto"/>
        <w:ind w:left="720"/>
      </w:pPr>
      <w:r/>
      <w:hyperlink r:id="rId9">
        <w:r>
          <w:rPr>
            <w:color w:val="0000EE"/>
            <w:u w:val="single"/>
          </w:rPr>
          <w:t>https://www.ciudad.com.ar/actualidad/2026/11/04/fiesta-polenta-y-mocha-celis-se-unen-en-la-marcha-del-orgullo-2026/</w:t>
        </w:r>
      </w:hyperlink>
      <w:r>
        <w:t xml:space="preserve"> - Published on 4 November 2026, this report describes the announced partnership between the Polenta party and Asociación Civil Mocha Celis for Buenos Aires’s 35th Pride March, scheduled for Saturday 7 November. The organisations plan to appear together on a float, bringing nightlife culture and social advocacy into the public procession. The article explains that the initiative aims to celebrate LGBTIQ+ identities and make the rights and experiences of travesti, trans and non-binary communities more visible. It identifies persistent challenges, including social exclusion, barriers to formal employment and low life expectancy, and says Mocha Celis’s 2025 work helps show why advocacy remains necessary. Polenta is described as a popular nightlife project created by Maru “La Polaca” Frohmann and Nacho Elizalde, with an identity centred on an open, welcoming and safe environment. The article presents entertainment as capable of contributing to social responsibility and transformation, rather than being separate from public life. Mocha Celis is portrayed as a pioneering, self-managed organisation that has worked for more than fifteen years to defend the rights of travesti, trans and non-binary people. Their joint float is framed as a meeting of celebration and human-rights campaigning, highlighting continuing demands alongside the festive character of Pride. The report supports the article’s central account of the partnership and the march’s date.</w:t>
      </w:r>
      <w:r/>
    </w:p>
    <w:p>
      <w:pPr>
        <w:pStyle w:val="ListNumber"/>
        <w:spacing w:line="240" w:lineRule="auto"/>
        <w:ind w:left="720"/>
      </w:pPr>
      <w:r/>
      <w:hyperlink r:id="rId10">
        <w:r>
          <w:rPr>
            <w:color w:val="0000EE"/>
            <w:u w:val="single"/>
          </w:rPr>
          <w:t>https://marchadelorgullo.org.ar/</w:t>
        </w:r>
      </w:hyperlink>
      <w:r>
        <w:t xml:space="preserve"> - The official website of the Buenos Aires Pride March identifies the event as the 35th Marcha del Orgullo and gives 7 November as its date. Its prominent message connects public pride with resistance, presenting participation in the streets as important in a climate where hostility and discrimination remain concerns. The site provides information for people wishing to take part, including opportunities to join the Pride fair, volunteer, or participate as an organisation or business. It also offers ways to support the march through donations. This source is useful for confirming the event’s name, edition and scheduled day independently of news coverage. Its focus is organisational rather than descriptive: it does not provide a detailed account of the Polenta and Mocha Celis float or the 2025 outcomes listed in the supplied article. Instead, it establishes the broader context of the march as a community-organised public event and explains that participation and practical support are welcomed. The website’s presentation of pride as resistance echoes the supplied article’s account of celebration and rights advocacy being combined. Its information is concise, so it should be used for the date and event identity, not as evidence for specific claims about employment, health, education, or Mocha Celis’s programme statistics.</w:t>
      </w:r>
      <w:r/>
    </w:p>
    <w:p>
      <w:pPr>
        <w:pStyle w:val="ListNumber"/>
        <w:spacing w:line="240" w:lineRule="auto"/>
        <w:ind w:left="720"/>
      </w:pPr>
      <w:r/>
      <w:hyperlink r:id="rId11">
        <w:r>
          <w:rPr>
            <w:color w:val="0000EE"/>
            <w:u w:val="single"/>
          </w:rPr>
          <w:t>https://mochacelis.org/wp-content/uploads/2022/11/EFETT-2021.pdf</w:t>
        </w:r>
      </w:hyperlink>
      <w:r>
        <w:t xml:space="preserve"> - This Mocha Celis publication, produced for the Encuentro Federal de Educación Travesti Trans, discusses educational and social conditions affecting travesti and trans people. It includes research findings about employment, education, housing and experiences of violence, while noting that some figures refer specifically to residents of Buenos Aires. The report describes substantial barriers to formal work and schooling among surveyed travesti and trans women, alongside discrimination and precarious living conditions. It also states that the life expectancy of travesti people and trans women continues to be around 35 years, a figure relevant to the supplied article’s discussion of health vulnerability and unequal life chances. The report places these conditions in a wider human-rights context and argues that access to education and health remains far below the level enjoyed by the cisgender population, despite some improvements. Its evidence gives background to why organisations such as Mocha Celis combine education with advocacy and practical support. The document is older than the 2025 activity figures in the supplied article, so it does not independently confirm those more recent statistics. It is best understood as a source for the historical and structural context behind claims about exclusion, work, education, violence and the reported life-expectancy estimate, rather than a current statistical update.</w:t>
      </w:r>
      <w:r/>
    </w:p>
    <w:p>
      <w:pPr>
        <w:pStyle w:val="ListNumber"/>
        <w:spacing w:line="240" w:lineRule="auto"/>
        <w:ind w:left="720"/>
      </w:pPr>
      <w:r/>
      <w:hyperlink r:id="rId12">
        <w:r>
          <w:rPr>
            <w:color w:val="0000EE"/>
            <w:u w:val="single"/>
          </w:rPr>
          <w:t>https://lupadobem.com/es/educacion-es/un-proyecto-inclusivo-para-terminar-de-estudiar-la-historia-de-la-mocha-celis-el-primer-bachillerato-travesti-trans-y-no-binario-del-mundo/</w:t>
        </w:r>
      </w:hyperlink>
      <w:r>
        <w:t xml:space="preserve"> - This 2024 profile traces the origins and educational mission of the Mocha Celis popular secondary school in Buenos Aires. It says the project began in 2011 and became the first popular school of its kind for travesti, trans and non-binary people. The article explains that the school was created in response to intersecting needs, including exclusion from family homes, interrupted education, barriers to registered employment and inadequate access to healthcare and housing. It describes the programme as open to adults seeking to complete primary or secondary studies, with a three-year course and a rights-based approach. The profile reports that the school had 300 graduates at the time of publication and that its example inspired similar projects in other Argentine provinces and several Latin American countries. In addition to secondary education, Mocha Celis offers vocational learning in areas such as digital literacy, web design, cooking and technology testing. The article also notes its social, legal and health support, showing that the organisation’s work extends beyond classroom teaching. A personal story illustrates how the school can help students continue their education and pursue formal work. The piece supports the supplied article’s account of Mocha Celis as a pioneering organisation offering education, vocational preparation and integrated accompaniment, while its graduate count is a 2024 figure, not a 2025 result.</w:t>
      </w:r>
      <w:r/>
    </w:p>
    <w:p>
      <w:pPr>
        <w:pStyle w:val="ListNumber"/>
        <w:spacing w:line="240" w:lineRule="auto"/>
        <w:ind w:left="720"/>
      </w:pPr>
      <w:r/>
      <w:hyperlink r:id="rId13">
        <w:r>
          <w:rPr>
            <w:color w:val="0000EE"/>
            <w:u w:val="single"/>
          </w:rPr>
          <w:t>https://mochacelis.org/programas/bachillerato/</w:t>
        </w:r>
      </w:hyperlink>
      <w:r>
        <w:t xml:space="preserve"> - Mocha Celis’s official Bachillerato page describes its secondary school for travesti, trans and non-binary students and its aim of reducing structural barriers to formal education. The organisation calls it the first travesti-trans school in the world and says its model has helped inspire similar programmes in more than fifteen Argentine provinces and in countries including Brazil, Chile, Costa Rica and Paraguay. The page explains that, since 2014, a cohort has received a qualification in community development each year, allowing graduates to continue studying at universities across Argentina. It also says the bachillerato works alongside other Mocha Celis programmes to support graduates’ social and labour-market integration, and that some alumni now work in public institutions and private companies. The school is described as non-exclusive: people from other communities, including Indigenous and Afro-descendant people, migrants, disabled people and single mothers, may also attend. Its support is not limited to lessons. The organisation lists assistance relating to health, housing, legal matters and schoolwork, intended to help students maintain their wellbeing and continue their studies. This official overview supports the supplied article’s description of Mocha Celis as a pioneering educational and accompaniment organisation. It does not confirm the specific 2025 figures for course graduates, job placements, food assistance or rights-related consultations.</w:t>
      </w:r>
      <w:r/>
    </w:p>
    <w:p>
      <w:pPr>
        <w:pStyle w:val="ListNumber"/>
        <w:spacing w:line="240" w:lineRule="auto"/>
        <w:ind w:left="720"/>
      </w:pPr>
      <w:r/>
      <w:hyperlink r:id="rId14">
        <w:r>
          <w:rPr>
            <w:color w:val="0000EE"/>
            <w:u w:val="single"/>
          </w:rPr>
          <w:t>https://mochacelis.org/programas/formacion-profesional/</w:t>
        </w:r>
      </w:hyperlink>
      <w:r>
        <w:t xml:space="preserve"> - Mocha Celis’s official vocational-training page outlines a programme designed to develop skills for employment and further study. It describes vocational learning as an ongoing part of the organisation’s work to widen access to jobs and tertiary or university education. The page lists training in practical trades and work-related skills, including blood extraction, website development, software testing, artistic disciplines, tourism, digital marketing and English. It also describes collaboration with companies to deliver courses at the organisation’s premises, linking training with potential employment pathways. The programme’s stated purpose is not simply to offer classes, but to democratise access to tools that may otherwise be difficult to obtain and to prepare participants for formal work. This supports the supplied article’s account of Mocha Celis combining education with vocational preparation and employment inclusion. The current page also displays selected participation figures for particular training areas, but they are not the article’s reported 2025 totals and should not be treated as corroboration of its claims about 170 course graduates, 40 private-sector placements, a 900-person employment database or monthly food assistance for 600 people. The source is most directly useful for confirming that vocational courses and employment-oriented skills training are core elements of Mocha Celis’s work, alongside its secondary-school programme and broader accompaniment.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iudad.com.ar/actualidad/2026/11/04/fiesta-polenta-y-mocha-celis-se-unen-en-la-marcha-del-orgullo-2026/" TargetMode="External"/><Relationship Id="rId10" Type="http://schemas.openxmlformats.org/officeDocument/2006/relationships/hyperlink" Target="https://marchadelorgullo.org.ar/" TargetMode="External"/><Relationship Id="rId11" Type="http://schemas.openxmlformats.org/officeDocument/2006/relationships/hyperlink" Target="https://mochacelis.org/wp-content/uploads/2022/11/EFETT-2021.pdf" TargetMode="External"/><Relationship Id="rId12" Type="http://schemas.openxmlformats.org/officeDocument/2006/relationships/hyperlink" Target="https://lupadobem.com/es/educacion-es/un-proyecto-inclusivo-para-terminar-de-estudiar-la-historia-de-la-mocha-celis-el-primer-bachillerato-travesti-trans-y-no-binario-del-mundo/" TargetMode="External"/><Relationship Id="rId13" Type="http://schemas.openxmlformats.org/officeDocument/2006/relationships/hyperlink" Target="https://mochacelis.org/programas/bachillerato/" TargetMode="External"/><Relationship Id="rId14" Type="http://schemas.openxmlformats.org/officeDocument/2006/relationships/hyperlink" Target="https://mochacelis.org/programas/formacion-profesional/" TargetMode="External"/><Relationship Id="rId15" Type="http://schemas.openxmlformats.org/officeDocument/2006/relationships/hyperlink" Target="https://www.eldia.com/informacion-general/marcha-del-orgullo-polenta-y-mocha-celis-se-unen-para-visibilizar-los-derechos-de-las-diversidades-informacion-general_179383928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