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Period Films Need More Than Beautiful Tragedy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period films are having a high-profile moment, from wartime romances to stories shaped by the AIDS crisis. But the legacy of Portrait of a Lady on Fire raises a sharper question: can a historical setting offer more than beautiful longing and familiar oppression? Here’s what recent films suggest about the genre’s next chapter.</w:t>
      </w:r>
      <w:r/>
    </w:p>
    <w:p>
      <w:pPr>
        <w:pStyle w:val="Heading2"/>
      </w:pPr>
      <w:r>
        <w:t>Essential Takeaways</w:t>
      </w:r>
      <w:r/>
      <w:r/>
    </w:p>
    <w:p>
      <w:pPr>
        <w:pStyle w:val="ListBullet"/>
        <w:spacing w:line="240" w:lineRule="auto"/>
        <w:ind w:left="720"/>
      </w:pPr>
      <w:r/>
      <w:r>
        <w:rPr>
          <w:b/>
        </w:rPr>
        <w:t>A landmark still looms large:</w:t>
      </w:r>
      <w:r>
        <w:t xml:space="preserve"> Portrait of a Lady on Fire ranked 30th in Sight and Sound’s 2022 poll of the greatest films of all time.</w:t>
      </w:r>
      <w:r/>
    </w:p>
    <w:p>
      <w:pPr>
        <w:pStyle w:val="ListBullet"/>
        <w:spacing w:line="240" w:lineRule="auto"/>
        <w:ind w:left="720"/>
      </w:pPr>
      <w:r/>
      <w:r>
        <w:rPr>
          <w:b/>
        </w:rPr>
        <w:t>The new wave spans eras:</w:t>
      </w:r>
      <w:r>
        <w:t xml:space="preserve"> Coward follows two Belgian soldiers during the First World War, while Elsinore tells the story of actor Ian Charleson.</w:t>
      </w:r>
      <w:r/>
    </w:p>
    <w:p>
      <w:pPr>
        <w:pStyle w:val="ListBullet"/>
        <w:spacing w:line="240" w:lineRule="auto"/>
        <w:ind w:left="720"/>
      </w:pPr>
      <w:r/>
      <w:r>
        <w:rPr>
          <w:b/>
        </w:rPr>
        <w:t>Not every period drama breaks new ground:</w:t>
      </w:r>
      <w:r>
        <w:t xml:space="preserve"> Historical prejudice can add context, but it risks becoming a familiar, all-purpose villain.</w:t>
      </w:r>
      <w:r/>
    </w:p>
    <w:p>
      <w:pPr>
        <w:pStyle w:val="ListBullet"/>
        <w:spacing w:line="240" w:lineRule="auto"/>
        <w:ind w:left="720"/>
      </w:pPr>
      <w:r/>
      <w:r>
        <w:rPr>
          <w:b/>
        </w:rPr>
        <w:t>There’s room for bigger swings:</w:t>
      </w:r>
      <w:r>
        <w:t xml:space="preserve"> La Bola Negra connects queer lives across three periods in Spanish history, including the present day.</w:t>
      </w:r>
      <w:r/>
      <w:r/>
    </w:p>
    <w:p>
      <w:pPr>
        <w:pStyle w:val="Heading2"/>
      </w:pPr>
      <w:r>
        <w:t>Portrait of a Lady on Fire set a powerful standard</w:t>
      </w:r>
      <w:r/>
    </w:p>
    <w:p>
      <w:r/>
      <w:r>
        <w:t>Some films stay with you not because they shout, but because they know how to look. In Portrait of a Lady on Fire, a held gaze and a brushstroke can carry the charge of an entire love story, making the film’s quiet intimacy feel anything but small.</w:t>
      </w:r>
      <w:r/>
    </w:p>
    <w:p>
      <w:r/>
      <w:r>
        <w:t>The film’s acclaim has proved unusually durable. It placed 30th in Sight and Sound’s 2022 greatest-films poll, an achievement that puts it in formidable company and underlines how far its influence has travelled.</w:t>
      </w:r>
      <w:r/>
    </w:p>
    <w:p>
      <w:r/>
      <w:r>
        <w:t>For many queer period dramas that followed, the challenge isn’t simply to recreate its painterly beauty. It’s to find another way to make desire, history and character feel inseparable, rather than leaning on longing as a ready-made mood.</w:t>
      </w:r>
      <w:r/>
    </w:p>
    <w:p>
      <w:pPr>
        <w:pStyle w:val="Heading2"/>
      </w:pPr>
      <w:r>
        <w:t>Coward brings wartime secrecy into focus</w:t>
      </w:r>
      <w:r/>
    </w:p>
    <w:p>
      <w:r/>
      <w:r>
        <w:t>The upcoming film Coward follows two Belgian soldiers who begin a clandestine relationship amid the First World War. Its setting promises a stark contrast: the tenderness of fleeting touches against the rigid, masculine world of military life.</w:t>
      </w:r>
      <w:r/>
    </w:p>
    <w:p>
      <w:r/>
      <w:r>
        <w:t>That contrast can be potent, but it also carries a familiar risk. When historical homophobia becomes the main obstacle, a romance can end up saying little beyond the fact that its lovers face danger because they’re queer. The period detail may be convincing, yet the emotional conflict can still feel well worn.</w:t>
      </w:r>
      <w:r/>
    </w:p>
    <w:p>
      <w:r/>
      <w:r>
        <w:t>There’s no shortage of dramatic tension in the trenches. The more interesting question is what the film does with the relationship beyond secrecy and fear.</w:t>
      </w:r>
      <w:r/>
    </w:p>
    <w:p>
      <w:pPr>
        <w:pStyle w:val="Heading2"/>
      </w:pPr>
      <w:r>
        <w:t>Elsinore remembers a life shaped by art and AIDS</w:t>
      </w:r>
      <w:r/>
    </w:p>
    <w:p>
      <w:r/>
      <w:r>
        <w:t>Elsinore centres on Scottish actor Ian Charleson, who played Hamlet at London’s National Theatre shortly before his death from AIDS in 1990. Andrew Scott plays Charleson, bringing the story into the glare of performance and the shadow of illness.</w:t>
      </w:r>
      <w:r/>
    </w:p>
    <w:p>
      <w:r/>
      <w:r>
        <w:t>Charleson’s life offers a rich subject for a film, but stories about AIDS can slip into a narrow pattern: the disease becomes the whole drama, while the person living with it is remembered chiefly through loss. The risk is that an individual life gets flattened into a symbol, however moving the subject may be.</w:t>
      </w:r>
      <w:r/>
    </w:p>
    <w:p>
      <w:r/>
      <w:r>
        <w:t>Queer history deserves to be remembered, including its grief. It also deserves stories that leave room for people’s full, complicated lives beyond the tragedy.</w:t>
      </w:r>
      <w:r/>
    </w:p>
    <w:p>
      <w:pPr>
        <w:pStyle w:val="Heading2"/>
      </w:pPr>
      <w:r>
        <w:t>La Bola Negra takes a wider historical view</w:t>
      </w:r>
      <w:r/>
    </w:p>
    <w:p>
      <w:r/>
      <w:r>
        <w:t>Spanish film La Bola Negra follows three gay men in 1932, 1937 and 2017, weaving together stories across sharply different moments. Its structure makes a bigger proposition than a single romance: queer lives are not confined to one era, and history’s pressures can connect across generations.</w:t>
      </w:r>
      <w:r/>
    </w:p>
    <w:p>
      <w:r/>
      <w:r>
        <w:t>The film also links hostility towards queer people with fascism, giving its political themes a broader frame. That ambition is exciting, though juggling several timelines can make a story feel crowded if its ideas don’t quite settle.</w:t>
      </w:r>
      <w:r/>
    </w:p>
    <w:p>
      <w:r/>
      <w:r>
        <w:t>Still, a film willing to take a formal risk is worth watching closely. Queer cinema doesn’t have to choose between intimacy and scale.</w:t>
      </w:r>
      <w:r/>
    </w:p>
    <w:p>
      <w:pPr>
        <w:pStyle w:val="Heading2"/>
      </w:pPr>
      <w:r>
        <w:t>The best period dramas look beyond the past</w:t>
      </w:r>
      <w:r/>
    </w:p>
    <w:p>
      <w:r/>
      <w:r>
        <w:t>Historical settings can reveal how laws, social expectations and power shape people’s choices. But those forces work best when they deepen the characters, rather than serving as a shortcut to conflict. A story can acknowledge prejudice without making it the only thing that defines its protagonists.</w:t>
      </w:r>
      <w:r/>
    </w:p>
    <w:p>
      <w:r/>
      <w:r>
        <w:t>That’s part of why contemporary queer stories matter too. Céline Sciamma’s Close, for instance, explores how expectations around masculinity can strain a close friendship between two boys in the present day. Its subject feels different from a wartime romance, but it asks a related question: how do social rules seep into private relationships?</w:t>
      </w:r>
      <w:r/>
    </w:p>
    <w:p>
      <w:r/>
      <w:r>
        <w:t>The next great queer period film doesn’t need to imitate Portrait of a Lady on Fire. It needs the courage to find its own visual language, its own conflicts and people who feel larger than the era trying to contain them.</w:t>
      </w:r>
      <w:r/>
    </w:p>
    <w:p>
      <w:r/>
      <w:r>
        <w:t>A beautiful frame matters, but a life inside it matters more.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3">
        <w:r>
          <w:rPr>
            <w:color w:val="0000EE"/>
            <w:u w:val="single"/>
          </w:rPr>
          <w:t>[5]</w:t>
        </w:r>
      </w:hyperlink>
      <w:r>
        <w:t xml:space="preserve">- Paragraph 8: </w:t>
      </w:r>
      <w:hyperlink r:id="rId13">
        <w:r>
          <w:rPr>
            <w:color w:val="0000EE"/>
            <w:u w:val="single"/>
          </w:rPr>
          <w:t>[5]</w:t>
        </w:r>
      </w:hyperlink>
      <w:r>
        <w:t xml:space="preserve">- Paragraph 9: </w:t>
      </w:r>
      <w:hyperlink r:id="rId13">
        <w:r>
          <w:rPr>
            <w:color w:val="0000EE"/>
            <w:u w:val="single"/>
          </w:rPr>
          <w:t>[5]</w:t>
        </w:r>
      </w:hyperlink>
      <w:r>
        <w:t xml:space="preserve">- Paragraph 10: </w:t>
      </w:r>
      <w:hyperlink r:id="rId14">
        <w:r>
          <w:rPr>
            <w:color w:val="0000EE"/>
            <w:u w:val="single"/>
          </w:rPr>
          <w:t>[6]</w:t>
        </w:r>
      </w:hyperlink>
      <w:r>
        <w:t xml:space="preserve">- Paragraph 11: </w:t>
      </w:r>
      <w:hyperlink r:id="rId14">
        <w:r>
          <w:rPr>
            <w:color w:val="0000EE"/>
            <w:u w:val="single"/>
          </w:rPr>
          <w:t>[6]</w:t>
        </w:r>
      </w:hyperlink>
      <w:r>
        <w:t xml:space="preserve">- Paragraph 12: </w:t>
      </w:r>
      <w:hyperlink r:id="rId14">
        <w:r>
          <w:rPr>
            <w:color w:val="0000EE"/>
            <w:u w:val="single"/>
          </w:rPr>
          <w:t>[6]</w:t>
        </w:r>
      </w:hyperlink>
      <w:r>
        <w:t xml:space="preserve">- Paragraph 13: </w:t>
      </w:r>
      <w:hyperlink r:id="rId15">
        <w:r>
          <w:rPr>
            <w:color w:val="0000EE"/>
            <w:u w:val="single"/>
          </w:rPr>
          <w:t>[7]</w:t>
        </w:r>
      </w:hyperlink>
      <w:r>
        <w:t xml:space="preserve">- Paragraph 14: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https://xtramagazine.com/culture/gay-period-films-285239</w:t>
        </w:r>
      </w:hyperlink>
      <w:r>
        <w:t xml:space="preserve"> - Please view link - unable to able to access data</w:t>
      </w:r>
      <w:r/>
    </w:p>
    <w:p>
      <w:pPr>
        <w:pStyle w:val="ListNumber"/>
        <w:spacing w:line="240" w:lineRule="auto"/>
        <w:ind w:left="720"/>
      </w:pPr>
      <w:r/>
      <w:hyperlink r:id="rId10">
        <w:r>
          <w:rPr>
            <w:color w:val="0000EE"/>
            <w:u w:val="single"/>
          </w:rPr>
          <w:t>https://www.bfi.org.uk/sight-and-sound/features/no-mans-land-celine-sciamma-portrait-lady-fire</w:t>
        </w:r>
      </w:hyperlink>
      <w:r>
        <w:t xml:space="preserve"> - This British Film Institute feature examines Céline Sciamma’s Portrait of a Lady on Fire, a love story set in pre-Revolutionary France. It discusses painter Marianne, her subject Héloïse, and the film’s intimate, female-centred approach to desire, equality and romance. Sciamma explains how she challenged familiar storytelling conventions, including the expectation that a lesbian love story must end in tragedy. The article supports the supplied piece’s account of the film’s setting, central relationship and distinctive perspective, while offering context from the director about her intentions. It also considers how the film’s composition and removal of men from much of its world shape its portrayal of intimacy.</w:t>
      </w:r>
      <w:r/>
    </w:p>
    <w:p>
      <w:pPr>
        <w:pStyle w:val="ListNumber"/>
        <w:spacing w:line="240" w:lineRule="auto"/>
        <w:ind w:left="720"/>
      </w:pPr>
      <w:r/>
      <w:hyperlink r:id="rId11">
        <w:r>
          <w:rPr>
            <w:color w:val="0000EE"/>
            <w:u w:val="single"/>
          </w:rPr>
          <w:t>https://www.bfi.org.uk/news/revealed-results-2022-sight-sound-greatest-films-all-time-poll</w:t>
        </w:r>
      </w:hyperlink>
      <w:r>
        <w:t xml:space="preserve"> - The BFI reports the results of the 2022 Sight and Sound poll of the greatest films of all time. It records Portrait of a Lady on Fire at number 30, describing it as a new entry in the top 100 and one of several recent films included in the poll. The article explains that voters were asked to consider films’ historical importance, aesthetic achievements or personal impact. It provides direct support for the supplied article’s ranking claim and places that result within the wider poll, whose updated electorate produced a more varied list of filmmakers and film histories.</w:t>
      </w:r>
      <w:r/>
    </w:p>
    <w:p>
      <w:pPr>
        <w:pStyle w:val="ListNumber"/>
        <w:spacing w:line="240" w:lineRule="auto"/>
        <w:ind w:left="720"/>
      </w:pPr>
      <w:r/>
      <w:hyperlink r:id="rId12">
        <w:r>
          <w:rPr>
            <w:color w:val="0000EE"/>
            <w:u w:val="single"/>
          </w:rPr>
          <w:t>https://www.festival-cannes.com/en/f/coward/</w:t>
        </w:r>
      </w:hyperlink>
      <w:r>
        <w:t xml:space="preserve"> - The Festival de Cannes page introduces Lukas Dhont’s 2026 feature Coward, set during the First World War. Newly arrived soldier Pierre meets Francis behind the lines, where Francis is organising a theatre performance to lift his comrades’ spirits. As violence continues, the two men seek brief escape from the brutality of the conflict. The page lists the film’s director, production year, countries, cast and competition status, including leads Emmanuel Macchia and Valentin Campagne. It supports the supplied article’s basic description of the film’s wartime setting, soldiers and theatre troupe, but does not establish the reviewer’s interpretations of its romance or themes.</w:t>
      </w:r>
      <w:r/>
    </w:p>
    <w:p>
      <w:pPr>
        <w:pStyle w:val="ListNumber"/>
        <w:spacing w:line="240" w:lineRule="auto"/>
        <w:ind w:left="720"/>
      </w:pPr>
      <w:r/>
      <w:hyperlink r:id="rId13">
        <w:r>
          <w:rPr>
            <w:color w:val="0000EE"/>
            <w:u w:val="single"/>
          </w:rPr>
          <w:t>https://www.focusfeatures.com/article/focus-features-acquires-and-sets-north-american-release-date-for-elsinore</w:t>
        </w:r>
      </w:hyperlink>
      <w:r>
        <w:t xml:space="preserve"> - Focus Features announces its acquisition of Elsinore and describes it as an inspiring true story starring Andrew Scott as actor Ian Charleson. The account centres on Charleson’s final stage performance as Hamlet at London’s National Theatre, presenting it as a major artistic triumph. It identifies Simon Stone as director and gives information about the film’s production and distribution. This source supports the supplied article’s identification of Charleson, Scott and the Hamlet performance at the heart of the film. It is a studio announcement rather than an independent review, so it does not substantiate the article’s critical judgements about the film’s montages, AIDS storytelling or female characters.</w:t>
      </w:r>
      <w:r/>
    </w:p>
    <w:p>
      <w:pPr>
        <w:pStyle w:val="ListNumber"/>
        <w:spacing w:line="240" w:lineRule="auto"/>
        <w:ind w:left="720"/>
      </w:pPr>
      <w:r/>
      <w:hyperlink r:id="rId14">
        <w:r>
          <w:rPr>
            <w:color w:val="0000EE"/>
            <w:u w:val="single"/>
          </w:rPr>
          <w:t>https://www.cultura.gob.es/cultura/areas/cine/mc/spanish-kaleidoscope/films/spring-summer-2026/la-bola-negra.html</w:t>
        </w:r>
      </w:hyperlink>
      <w:r>
        <w:t xml:space="preserve"> - Spain’s Ministry of Culture presents La bola negra as a 2026 film selected for the Cannes competition. Its description says the story follows the interconnected lives of three men in three different historical periods. The page supplies production and creative-team information, including directors Javier Ambrossi and Javier Calvo, and situates the film within Spain’s national cinema programme. It supports the supplied article’s outline of a multi-era narrative and its identification of the directors. The official overview offers factual context, but it does not verify the article’s subjective assessment of the film’s depth, structure, political ideas or balance between its storylines.</w:t>
      </w:r>
      <w:r/>
    </w:p>
    <w:p>
      <w:pPr>
        <w:pStyle w:val="ListNumber"/>
        <w:spacing w:line="240" w:lineRule="auto"/>
        <w:ind w:left="720"/>
      </w:pPr>
      <w:r/>
      <w:hyperlink r:id="rId15">
        <w:r>
          <w:rPr>
            <w:color w:val="0000EE"/>
            <w:u w:val="single"/>
          </w:rPr>
          <w:t>https://www.festival-cannes.com/f/close/</w:t>
        </w:r>
      </w:hyperlink>
      <w:r>
        <w:t xml:space="preserve"> - The Cannes Film Festival’s official page describes Lukas Dhont’s Close, which follows thirteen-year-old friends Léo and Rémi after an event separates them. Léo then grows closer to Rémi’s mother as he tries to understand what has happened. The page identifies the film as a 2022 feature and records its shared Grand Prix award at Cannes. This supports the supplied article’s claims about Close’s director, young protagonists and Cannes recognition. It also offers a concise account of the friendship at the centre of the film, providing a factual basis for comparison with Dhont’s later work, while not commenting on the article’s interpretation of subtle homophobia or contemporary masculinity.</w:t>
      </w:r>
      <w:r/>
    </w:p>
    <w:p>
      <w:pPr>
        <w:pStyle w:val="ListNumber"/>
        <w:spacing w:line="240" w:lineRule="auto"/>
        <w:ind w:left="720"/>
      </w:pPr>
      <w:r/>
      <w:hyperlink r:id="rId16">
        <w:r>
          <w:rPr>
            <w:color w:val="0000EE"/>
            <w:u w:val="single"/>
          </w:rPr>
          <w:t>https://www.bfi.org.uk/sight-and-sound/poll-position-significant-shake</w:t>
        </w:r>
      </w:hyperlink>
      <w:r>
        <w:t xml:space="preserve"> - This Sight and Sound analysis discusses notable changes in the 2022 greatest-films poll and lists films that made major gains. It records Portrait of a Lady on Fire at number 30, after being unranked in 2012, and notes the film’s presence among titles that broadened the poll’s range of experience. The article gives useful context for the significance of the film’s placement and the changing composition of the top 100. It supports the supplied article’s statement about Portrait’s ranking, while adding a discussion of the wider shift in the poll rather than assessing the film’s narrative or visual style.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culture/gay-period-films-285239" TargetMode="External"/><Relationship Id="rId10" Type="http://schemas.openxmlformats.org/officeDocument/2006/relationships/hyperlink" Target="https://www.bfi.org.uk/sight-and-sound/features/no-mans-land-celine-sciamma-portrait-lady-fire" TargetMode="External"/><Relationship Id="rId11" Type="http://schemas.openxmlformats.org/officeDocument/2006/relationships/hyperlink" Target="https://www.bfi.org.uk/news/revealed-results-2022-sight-sound-greatest-films-all-time-poll" TargetMode="External"/><Relationship Id="rId12" Type="http://schemas.openxmlformats.org/officeDocument/2006/relationships/hyperlink" Target="https://www.festival-cannes.com/en/f/coward/" TargetMode="External"/><Relationship Id="rId13" Type="http://schemas.openxmlformats.org/officeDocument/2006/relationships/hyperlink" Target="https://www.focusfeatures.com/article/focus-features-acquires-and-sets-north-american-release-date-for-elsinore" TargetMode="External"/><Relationship Id="rId14" Type="http://schemas.openxmlformats.org/officeDocument/2006/relationships/hyperlink" Target="https://www.cultura.gob.es/cultura/areas/cine/mc/spanish-kaleidoscope/films/spring-summer-2026/la-bola-negra.html" TargetMode="External"/><Relationship Id="rId15" Type="http://schemas.openxmlformats.org/officeDocument/2006/relationships/hyperlink" Target="https://www.festival-cannes.com/f/close/" TargetMode="External"/><Relationship Id="rId16" Type="http://schemas.openxmlformats.org/officeDocument/2006/relationships/hyperlink" Target="https://www.bfi.org.uk/sight-and-sound/poll-position-significant-shak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