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Vermont LGBTQ Rights Amendment: What Proposal 4 Changes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Vermont voters have approved Proposal 4, making explicit protections against discrimination based on sexual orientation, gender identity and gender expression part of the state constitution. The vote gives LGBTQ+ Vermonters a clearer state-level guarantee, while also recognising other groups that have faced unequal treatment. Here’s what the amendment does, and why the wording matters.</w:t>
      </w:r>
      <w:r/>
    </w:p>
    <w:p>
      <w:pPr>
        <w:pStyle w:val="Heading2"/>
      </w:pPr>
      <w:r>
        <w:t>Essential Takeaways</w:t>
      </w:r>
      <w:r/>
      <w:r/>
    </w:p>
    <w:p>
      <w:pPr>
        <w:pStyle w:val="ListBullet"/>
        <w:spacing w:line="240" w:lineRule="auto"/>
        <w:ind w:left="720"/>
      </w:pPr>
      <w:r/>
      <w:r>
        <w:rPr>
          <w:b/>
        </w:rPr>
        <w:t>Voters said yes:</w:t>
      </w:r>
      <w:r>
        <w:t xml:space="preserve"> Vermont approved Proposal 4 in the 2026 general election. </w:t>
      </w:r>
      <w:hyperlink r:id="rId9">
        <w:r>
          <w:rPr>
            <w:color w:val="0000EE"/>
            <w:u w:val="single"/>
          </w:rPr>
          <w:t>[2]</w:t>
        </w:r>
      </w:hyperlink>
      <w:r>
        <w:t xml:space="preserve">, </w:t>
      </w:r>
      <w:hyperlink r:id="rId10">
        <w:r>
          <w:rPr>
            <w:color w:val="0000EE"/>
            <w:u w:val="single"/>
          </w:rPr>
          <w:t>[5]</w:t>
        </w:r>
      </w:hyperlink>
      <w:r/>
    </w:p>
    <w:p>
      <w:pPr>
        <w:pStyle w:val="ListBullet"/>
        <w:spacing w:line="240" w:lineRule="auto"/>
        <w:ind w:left="720"/>
      </w:pPr>
      <w:r/>
      <w:r>
        <w:rPr>
          <w:b/>
        </w:rPr>
        <w:t>Protections are named:</w:t>
      </w:r>
      <w:r>
        <w:t xml:space="preserve"> The amendment covers sexual orientation, gender identity and gender expression, alongside race, ethnicity, sex, religion, disability and national origin. </w:t>
      </w:r>
      <w:hyperlink r:id="rId11">
        <w:r>
          <w:rPr>
            <w:color w:val="0000EE"/>
            <w:u w:val="single"/>
          </w:rPr>
          <w:t>[3]</w:t>
        </w:r>
      </w:hyperlink>
      <w:r/>
    </w:p>
    <w:p>
      <w:pPr>
        <w:pStyle w:val="ListBullet"/>
        <w:spacing w:line="240" w:lineRule="auto"/>
        <w:ind w:left="720"/>
      </w:pPr>
      <w:r/>
      <w:r>
        <w:rPr>
          <w:b/>
        </w:rPr>
        <w:t>Equal treatment remains possible:</w:t>
      </w:r>
      <w:r>
        <w:t xml:space="preserve"> The text preserves the state’s ability to take measures intended to provide equal treatment and opportunity. </w:t>
      </w:r>
      <w:hyperlink r:id="rId11">
        <w:r>
          <w:rPr>
            <w:color w:val="0000EE"/>
            <w:u w:val="single"/>
          </w:rPr>
          <w:t>[3]</w:t>
        </w:r>
      </w:hyperlink>
      <w:r/>
    </w:p>
    <w:p>
      <w:pPr>
        <w:pStyle w:val="ListBullet"/>
        <w:spacing w:line="240" w:lineRule="auto"/>
        <w:ind w:left="720"/>
      </w:pPr>
      <w:r/>
      <w:r>
        <w:rPr>
          <w:b/>
        </w:rPr>
        <w:t>Changing the constitution takes time:</w:t>
      </w:r>
      <w:r>
        <w:t xml:space="preserve"> Vermont requires a proposed amendment to pass two successive legislatures before it goes to voters. </w:t>
      </w:r>
      <w:hyperlink r:id="rId12">
        <w:r>
          <w:rPr>
            <w:color w:val="0000EE"/>
            <w:u w:val="single"/>
          </w:rPr>
          <w:t>[7]</w:t>
        </w:r>
      </w:hyperlink>
      <w:r/>
      <w:r/>
    </w:p>
    <w:p>
      <w:pPr>
        <w:pStyle w:val="Heading2"/>
      </w:pPr>
      <w:r>
        <w:t>Vermont voters approve explicit LGBTQ+ protections</w:t>
      </w:r>
      <w:r/>
    </w:p>
    <w:p>
      <w:r/>
      <w:r>
        <w:t xml:space="preserve">The result gives LGBTQ+ rights a more visible place in Vermont’s constitution. Proposal 4 names sexual orientation, gender identity and gender expression among the characteristics protected by its equal-protection guarantee, alongside several other grounds. </w:t>
      </w:r>
      <w:hyperlink r:id="rId9">
        <w:r>
          <w:rPr>
            <w:color w:val="0000EE"/>
            <w:u w:val="single"/>
          </w:rPr>
          <w:t>[2]</w:t>
        </w:r>
      </w:hyperlink>
      <w:r>
        <w:t xml:space="preserve">, </w:t>
      </w:r>
      <w:hyperlink r:id="rId11">
        <w:r>
          <w:rPr>
            <w:color w:val="0000EE"/>
            <w:u w:val="single"/>
          </w:rPr>
          <w:t>[3]</w:t>
        </w:r>
      </w:hyperlink>
      <w:r>
        <w:t xml:space="preserve">, </w:t>
      </w:r>
      <w:hyperlink r:id="rId10">
        <w:r>
          <w:rPr>
            <w:color w:val="0000EE"/>
            <w:u w:val="single"/>
          </w:rPr>
          <w:t>[5]</w:t>
        </w:r>
      </w:hyperlink>
      <w:r/>
    </w:p>
    <w:p>
      <w:r/>
      <w:r>
        <w:t xml:space="preserve">That specificity is the point. Rather than leaving those protections implicit in broad constitutional principles, the amendment spells them out in the state’s highest legal document. For residents, it’s a clearer statement of what equal protection is meant to cover. </w:t>
      </w:r>
      <w:hyperlink r:id="rId11">
        <w:r>
          <w:rPr>
            <w:color w:val="0000EE"/>
            <w:u w:val="single"/>
          </w:rPr>
          <w:t>[3]</w:t>
        </w:r>
      </w:hyperlink>
      <w:r/>
    </w:p>
    <w:p>
      <w:pPr>
        <w:pStyle w:val="Heading2"/>
      </w:pPr>
      <w:r>
        <w:t>What Proposal 4 changes in the state constitution</w:t>
      </w:r>
      <w:r/>
    </w:p>
    <w:p>
      <w:r/>
      <w:r>
        <w:t xml:space="preserve">The measure adds a new article to Vermont’s constitution. Its language addresses discrimination based on race, ethnicity, sex, sexual orientation, gender identity, gender expression, religion, disability and national origin. </w:t>
      </w:r>
      <w:hyperlink r:id="rId11">
        <w:r>
          <w:rPr>
            <w:color w:val="0000EE"/>
            <w:u w:val="single"/>
          </w:rPr>
          <w:t>[3]</w:t>
        </w:r>
      </w:hyperlink>
      <w:r/>
    </w:p>
    <w:p>
      <w:r/>
      <w:r>
        <w:t xml:space="preserve">It also makes clear that the state can adopt measures intended to promote equal treatment and opportunity for the groups named. That provision matters because the amendment is framed not only as protection from discrimination, but as room for government to work towards equality. </w:t>
      </w:r>
      <w:hyperlink r:id="rId11">
        <w:r>
          <w:rPr>
            <w:color w:val="0000EE"/>
            <w:u w:val="single"/>
          </w:rPr>
          <w:t>[3]</w:t>
        </w:r>
      </w:hyperlink>
      <w:r/>
    </w:p>
    <w:p>
      <w:pPr>
        <w:pStyle w:val="Heading2"/>
      </w:pPr>
      <w:r>
        <w:t>A long road from lawmakers to the ballot</w:t>
      </w:r>
      <w:r/>
    </w:p>
    <w:p>
      <w:r/>
      <w:r>
        <w:t xml:space="preserve">Proposal 4 had to clear Vermont’s demanding amendment process before voters could decide its fate. Constitutional changes must pass two successive legislatures, then receive voter approval, so the route from proposal to ballot can stretch across years. </w:t>
      </w:r>
      <w:hyperlink r:id="rId12">
        <w:r>
          <w:rPr>
            <w:color w:val="0000EE"/>
            <w:u w:val="single"/>
          </w:rPr>
          <w:t>[7]</w:t>
        </w:r>
      </w:hyperlink>
      <w:r/>
    </w:p>
    <w:p>
      <w:r/>
      <w:r>
        <w:t xml:space="preserve">The legislature’s roll-call records document votes on the proposal, while the governor formally proclaimed constitutional amendment proposals for the ballot. It’s a reminder that constitutional change tends to arrive through patient organising and procedure, rather than overnight. </w:t>
      </w:r>
      <w:hyperlink r:id="rId13">
        <w:r>
          <w:rPr>
            <w:color w:val="0000EE"/>
            <w:u w:val="single"/>
          </w:rPr>
          <w:t>[4]</w:t>
        </w:r>
      </w:hyperlink>
      <w:r>
        <w:t xml:space="preserve">, </w:t>
      </w:r>
      <w:hyperlink r:id="rId14">
        <w:r>
          <w:rPr>
            <w:color w:val="0000EE"/>
            <w:u w:val="single"/>
          </w:rPr>
          <w:t>[6]</w:t>
        </w:r>
      </w:hyperlink>
      <w:r>
        <w:t xml:space="preserve">, </w:t>
      </w:r>
      <w:hyperlink r:id="rId12">
        <w:r>
          <w:rPr>
            <w:color w:val="0000EE"/>
            <w:u w:val="single"/>
          </w:rPr>
          <w:t>[7]</w:t>
        </w:r>
      </w:hyperlink>
      <w:r/>
    </w:p>
    <w:p>
      <w:pPr>
        <w:pStyle w:val="Heading2"/>
      </w:pPr>
      <w:r>
        <w:t>Why state-level protections matter</w:t>
      </w:r>
      <w:r/>
    </w:p>
    <w:p>
      <w:r/>
      <w:r>
        <w:t xml:space="preserve">Supporters have argued that explicit state protections are especially important when federal civil rights safeguards face uncertainty. A state constitution can provide its own framework for equal protection, rather than relying solely on interpretations of the federal Constitution. </w:t>
      </w:r>
      <w:hyperlink r:id="rId11">
        <w:r>
          <w:rPr>
            <w:color w:val="0000EE"/>
            <w:u w:val="single"/>
          </w:rPr>
          <w:t>[3]</w:t>
        </w:r>
      </w:hyperlink>
      <w:r/>
    </w:p>
    <w:p>
      <w:r/>
      <w:r>
        <w:t xml:space="preserve">That doesn’t make the wording a substitute for every other protection, but it does give Vermont a clearer constitutional statement of its own. For many residents, seeing LGBTQ+ people named directly is both legally significant and a welcome signal of belonging. </w:t>
      </w:r>
      <w:hyperlink r:id="rId9">
        <w:r>
          <w:rPr>
            <w:color w:val="0000EE"/>
            <w:u w:val="single"/>
          </w:rPr>
          <w:t>[2]</w:t>
        </w:r>
      </w:hyperlink>
      <w:r>
        <w:t xml:space="preserve">, </w:t>
      </w:r>
      <w:hyperlink r:id="rId11">
        <w:r>
          <w:rPr>
            <w:color w:val="0000EE"/>
            <w:u w:val="single"/>
          </w:rPr>
          <w:t>[3]</w:t>
        </w:r>
      </w:hyperlink>
      <w:r/>
    </w:p>
    <w:p>
      <w:pPr>
        <w:pStyle w:val="Heading2"/>
      </w:pPr>
      <w:r>
        <w:t>What happens after the vote?</w:t>
      </w:r>
      <w:r/>
    </w:p>
    <w:p>
      <w:r/>
      <w:r>
        <w:t xml:space="preserve">With voters approving Proposal 4, the amendment becomes part of Vermont’s constitutional framework. The text sets its effective date as the day voters ratify it, tying the change directly to the public vote. </w:t>
      </w:r>
      <w:hyperlink r:id="rId11">
        <w:r>
          <w:rPr>
            <w:color w:val="0000EE"/>
            <w:u w:val="single"/>
          </w:rPr>
          <w:t>[3]</w:t>
        </w:r>
      </w:hyperlink>
      <w:r>
        <w:t xml:space="preserve">, </w:t>
      </w:r>
      <w:hyperlink r:id="rId10">
        <w:r>
          <w:rPr>
            <w:color w:val="0000EE"/>
            <w:u w:val="single"/>
          </w:rPr>
          <w:t>[5]</w:t>
        </w:r>
      </w:hyperlink>
      <w:r/>
    </w:p>
    <w:p>
      <w:r/>
      <w:r>
        <w:t xml:space="preserve">The practical effects will depend on how the new provision is applied in future cases and policy decisions. For now, the change offers something simple but meaningful: equal protection in Vermont’s constitution is written to include LGBTQ+ people by name. </w:t>
      </w:r>
      <w:hyperlink r:id="rId11">
        <w:r>
          <w:rPr>
            <w:color w:val="0000EE"/>
            <w:u w:val="single"/>
          </w:rPr>
          <w:t>[3]</w:t>
        </w:r>
      </w:hyperlink>
      <w:r/>
    </w:p>
    <w:p>
      <w:r/>
      <w:r>
        <w:t>Vermont’s vote makes the promise of equal protection clearer, and harder to overlook.</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[5]</w:t>
        </w:r>
      </w:hyperlink>
      <w:r>
        <w:t xml:space="preserve">- Paragraph 2: </w:t>
      </w:r>
      <w:hyperlink r:id="rId11">
        <w:r>
          <w:rPr>
            <w:color w:val="0000EE"/>
            <w:u w:val="single"/>
          </w:rPr>
          <w:t>[3]</w:t>
        </w:r>
      </w:hyperlink>
      <w:r>
        <w:t xml:space="preserve">- Paragraph 3: </w:t>
      </w:r>
      <w:hyperlink r:id="rId9">
        <w:r>
          <w:rPr>
            <w:color w:val="0000EE"/>
            <w:u w:val="single"/>
          </w:rPr>
          <w:t>[2]</w:t>
        </w:r>
      </w:hyperlink>
      <w:r>
        <w:t xml:space="preserve">, </w:t>
      </w:r>
      <w:hyperlink r:id="rId11">
        <w:r>
          <w:rPr>
            <w:color w:val="0000EE"/>
            <w:u w:val="single"/>
          </w:rPr>
          <w:t>[3]</w:t>
        </w:r>
      </w:hyperlink>
      <w:r>
        <w:t xml:space="preserve">, </w:t>
      </w:r>
      <w:hyperlink r:id="rId10">
        <w:r>
          <w:rPr>
            <w:color w:val="0000EE"/>
            <w:u w:val="single"/>
          </w:rPr>
          <w:t>[5]</w:t>
        </w:r>
      </w:hyperlink>
      <w:r>
        <w:t xml:space="preserve">- Paragraph 4: </w:t>
      </w:r>
      <w:hyperlink r:id="rId11">
        <w:r>
          <w:rPr>
            <w:color w:val="0000EE"/>
            <w:u w:val="single"/>
          </w:rPr>
          <w:t>[3]</w:t>
        </w:r>
      </w:hyperlink>
      <w:r>
        <w:t xml:space="preserve">- Paragraph 5: </w:t>
      </w:r>
      <w:hyperlink r:id="rId11">
        <w:r>
          <w:rPr>
            <w:color w:val="0000EE"/>
            <w:u w:val="single"/>
          </w:rPr>
          <w:t>[3]</w:t>
        </w:r>
      </w:hyperlink>
      <w:r>
        <w:t xml:space="preserve">- Paragraph 6: </w:t>
      </w:r>
      <w:hyperlink r:id="rId12">
        <w:r>
          <w:rPr>
            <w:color w:val="0000EE"/>
            <w:u w:val="single"/>
          </w:rPr>
          <w:t>[7]</w:t>
        </w:r>
      </w:hyperlink>
      <w:r>
        <w:t xml:space="preserve">- Paragraph 7: </w:t>
      </w:r>
      <w:hyperlink r:id="rId13">
        <w:r>
          <w:rPr>
            <w:color w:val="0000EE"/>
            <w:u w:val="single"/>
          </w:rPr>
          <w:t>[4]</w:t>
        </w:r>
      </w:hyperlink>
      <w:r>
        <w:t xml:space="preserve">, </w:t>
      </w:r>
      <w:hyperlink r:id="rId14">
        <w:r>
          <w:rPr>
            <w:color w:val="0000EE"/>
            <w:u w:val="single"/>
          </w:rPr>
          <w:t>[6]</w:t>
        </w:r>
      </w:hyperlink>
      <w:r>
        <w:t xml:space="preserve">, </w:t>
      </w:r>
      <w:hyperlink r:id="rId12">
        <w:r>
          <w:rPr>
            <w:color w:val="0000EE"/>
            <w:u w:val="single"/>
          </w:rPr>
          <w:t>[7]</w:t>
        </w:r>
      </w:hyperlink>
      <w:r>
        <w:t xml:space="preserve">- Paragraph 8: </w:t>
      </w:r>
      <w:hyperlink r:id="rId11">
        <w:r>
          <w:rPr>
            <w:color w:val="0000EE"/>
            <w:u w:val="single"/>
          </w:rPr>
          <w:t>[3]</w:t>
        </w:r>
      </w:hyperlink>
      <w:r>
        <w:t xml:space="preserve">- Paragraph 9: </w:t>
      </w:r>
      <w:hyperlink r:id="rId9">
        <w:r>
          <w:rPr>
            <w:color w:val="0000EE"/>
            <w:u w:val="single"/>
          </w:rPr>
          <w:t>[2]</w:t>
        </w:r>
      </w:hyperlink>
      <w:r>
        <w:t xml:space="preserve">, </w:t>
      </w:r>
      <w:hyperlink r:id="rId11">
        <w:r>
          <w:rPr>
            <w:color w:val="0000EE"/>
            <w:u w:val="single"/>
          </w:rPr>
          <w:t>[3]</w:t>
        </w:r>
      </w:hyperlink>
      <w:r>
        <w:t xml:space="preserve">- Paragraph 10: </w:t>
      </w:r>
      <w:hyperlink r:id="rId11">
        <w:r>
          <w:rPr>
            <w:color w:val="0000EE"/>
            <w:u w:val="single"/>
          </w:rPr>
          <w:t>[3]</w:t>
        </w:r>
      </w:hyperlink>
      <w:r>
        <w:t xml:space="preserve">, </w:t>
      </w:r>
      <w:hyperlink r:id="rId10">
        <w:r>
          <w:rPr>
            <w:color w:val="0000EE"/>
            <w:u w:val="single"/>
          </w:rPr>
          <w:t>[5]</w:t>
        </w:r>
      </w:hyperlink>
      <w:r>
        <w:t xml:space="preserve">- Paragraph 11: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https://www.advocate.com/politics/election/vermont-lgbtq-rights-constitution</w:t>
        </w:r>
      </w:hyperlink>
      <w:r>
        <w:t xml:space="preserve"> - Please view link - unable to able to access data</w:t>
      </w:r>
      <w:r/>
    </w:p>
    <w:p>
      <w:pPr>
        <w:pStyle w:val="ListNumber"/>
        <w:spacing w:line="240" w:lineRule="auto"/>
        <w:ind w:left="720"/>
      </w:pPr>
      <w:r/>
      <w:hyperlink r:id="rId9">
        <w:r>
          <w:rPr>
            <w:color w:val="0000EE"/>
            <w:u w:val="single"/>
          </w:rPr>
          <w:t>https://www.wcax.com/2026/11/04/vermont-voters-approve-equal-protection-amendment/</w:t>
        </w:r>
      </w:hyperlink>
      <w:r>
        <w:t xml:space="preserve"> - WCAX reports that Vermont voters approved Proposal 4 in the 3 November 2026 general election, with nearly 80 per cent voting yes in early results. The measure guarantees equal protection under the law and bars the state from denying equal treatment based on race, ethnicity, sex, religion, disability, sexual orientation, gender identity, gender expression or national origin. The report also notes that supporters viewed the amendment as a safeguard against changes in federal civil rights protections, while critics questioned its necessity. It confirms the result and the amendment’s core protections, but does not detail the legislative history or the full amendment text.</w:t>
      </w:r>
      <w:r/>
    </w:p>
    <w:p>
      <w:pPr>
        <w:pStyle w:val="ListNumber"/>
        <w:spacing w:line="240" w:lineRule="auto"/>
        <w:ind w:left="720"/>
      </w:pPr>
      <w:r/>
      <w:hyperlink r:id="rId11">
        <w:r>
          <w:rPr>
            <w:color w:val="0000EE"/>
            <w:u w:val="single"/>
          </w:rPr>
          <w:t>https://legislature.vermont.gov/Documents/2024/Docs/BILLS/PR0004/PR0004%20As%20adopted%20by%20the%20Senate%20Official.pdf</w:t>
        </w:r>
      </w:hyperlink>
      <w:r>
        <w:t xml:space="preserve"> - This official Vermont legislative document sets out Proposal 4’s purpose, text and proposed effective date. It describes the amendment as a guarantee of equal protection, listing the protected grounds as race, ethnicity, sex, religion, disability, sexual orientation, gender identity, gender expression and national origin. It also provides that the amendment does not prevent measures intended to improve equal treatment and opportunity for groups historically subject to discrimination. The proposal was to become part of the state Constitution after ratification by voters on the first Tuesday after the first Monday in November 2026. The document supports the article’s descriptions of the amendment’s language and purpose.</w:t>
      </w:r>
      <w:r/>
    </w:p>
    <w:p>
      <w:pPr>
        <w:pStyle w:val="ListNumber"/>
        <w:spacing w:line="240" w:lineRule="auto"/>
        <w:ind w:left="720"/>
      </w:pPr>
      <w:r/>
      <w:hyperlink r:id="rId13">
        <w:r>
          <w:rPr>
            <w:color w:val="0000EE"/>
            <w:u w:val="single"/>
          </w:rPr>
          <w:t>https://legislature.vermont.gov/bill/roll-call/2026/101</w:t>
        </w:r>
      </w:hyperlink>
      <w:r>
        <w:t xml:space="preserve"> - The Vermont Legislature’s official roll-call record documents the Senate’s vote on Proposal 4 on 11 March 2026. The Senate concurred in the proposal by 29 votes to none, with one member absent, and the measure passed. The page identifies the proposal as concerning declaration of rights, government for the people and equality of rights. This is a primary source for the article’s account of unanimous Senate support, although the vote took place in 2026 rather than 2024. The roll call does not report the final House vote, voter approval or the amendment’s full text.</w:t>
      </w:r>
      <w:r/>
    </w:p>
    <w:p>
      <w:pPr>
        <w:pStyle w:val="ListNumber"/>
        <w:spacing w:line="240" w:lineRule="auto"/>
        <w:ind w:left="720"/>
      </w:pPr>
      <w:r/>
      <w:hyperlink r:id="rId10">
        <w:r>
          <w:rPr>
            <w:color w:val="0000EE"/>
            <w:u w:val="single"/>
          </w:rPr>
          <w:t>https://www.vermontpublic.org/local-news/2026-11-02/live-results-vermonts-2026-general-election</w:t>
        </w:r>
      </w:hyperlink>
      <w:r>
        <w:t xml:space="preserve"> - Vermont Public’s election-results page provides coverage of the state’s 3 November 2026 general election, with results attributed to the Associated Press and other official preliminary data. It serves as a live results resource for the election and helps place Proposal 4’s ratification in the wider statewide vote. The page itself primarily focuses on contested candidate races and does not provide a detailed account of the amendment’s text, legislative history or advocates’ arguments. It is therefore most useful as a general source for Vermont’s election context, rather than as sole support for the article’s specific claims about LGBTQ+ protections or the proposal’s legislative votes.</w:t>
      </w:r>
      <w:r/>
    </w:p>
    <w:p>
      <w:pPr>
        <w:pStyle w:val="ListNumber"/>
        <w:spacing w:line="240" w:lineRule="auto"/>
        <w:ind w:left="720"/>
      </w:pPr>
      <w:r/>
      <w:hyperlink r:id="rId14">
        <w:r>
          <w:rPr>
            <w:color w:val="0000EE"/>
            <w:u w:val="single"/>
          </w:rPr>
          <w:t>https://governor.vermont.gov/press-release/governor-phil-scott-formally-proclaims-constitutional-amendment-proposals-3-and-4</w:t>
        </w:r>
      </w:hyperlink>
      <w:r>
        <w:t xml:space="preserve"> - Governor Phil Scott’s office announced that Proposals 3 and 4 would appear on Vermont’s November 2026 general-election ballot. The release describes Proposal 4 as an amendment guaranteeing equal protection under the law. It also explains the state’s constitutional amendment process: legislative approval across successive sessions is followed by a referendum, and voters must approve the proposal for the Constitution to change. This official announcement supports the article’s account of the ballot measure and its route to voters. It is not a source for the final election result or the article’s quoted remarks from individual supporters.</w:t>
      </w:r>
      <w:r/>
    </w:p>
    <w:p>
      <w:pPr>
        <w:pStyle w:val="ListNumber"/>
        <w:spacing w:line="240" w:lineRule="auto"/>
        <w:ind w:left="720"/>
      </w:pPr>
      <w:r/>
      <w:hyperlink r:id="rId12">
        <w:r>
          <w:rPr>
            <w:color w:val="0000EE"/>
            <w:u w:val="single"/>
          </w:rPr>
          <w:t>https://sos.vermont.gov/vsara/learn/constitution/amending-the-constitution</w:t>
        </w:r>
      </w:hyperlink>
      <w:r>
        <w:t xml:space="preserve"> - The Vermont Secretary of State’s guide explains how amendments to the state Constitution advance through the Legislature and to voters. It describes the required Senate and House approvals and the subsequent popular ratification process. This provides background for the article’s statement that constitutional proposals must pass through successive legislative stages before appearing on a ballot. The guide is an official procedural source, rather than a report on Proposal 4’s election result, its specific protected groups or its full text. It helps substantiate how the measure reached voters, while the Legislature’s roll-call records and the amendment document provide the detailed evidence for its particular votes and language.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wcax.com/2026/11/04/vermont-voters-approve-equal-protection-amendment/" TargetMode="External"/><Relationship Id="rId10" Type="http://schemas.openxmlformats.org/officeDocument/2006/relationships/hyperlink" Target="https://www.vermontpublic.org/local-news/2026-11-02/live-results-vermonts-2026-general-election" TargetMode="External"/><Relationship Id="rId11" Type="http://schemas.openxmlformats.org/officeDocument/2006/relationships/hyperlink" Target="https://legislature.vermont.gov/Documents/2024/Docs/BILLS/PR0004/PR0004%20As%20adopted%20by%20the%20Senate%20Official.pdf" TargetMode="External"/><Relationship Id="rId12" Type="http://schemas.openxmlformats.org/officeDocument/2006/relationships/hyperlink" Target="https://sos.vermont.gov/vsara/learn/constitution/amending-the-constitution" TargetMode="External"/><Relationship Id="rId13" Type="http://schemas.openxmlformats.org/officeDocument/2006/relationships/hyperlink" Target="https://legislature.vermont.gov/bill/roll-call/2026/101" TargetMode="External"/><Relationship Id="rId14" Type="http://schemas.openxmlformats.org/officeDocument/2006/relationships/hyperlink" Target="https://governor.vermont.gov/press-release/governor-phil-scott-formally-proclaims-constitutional-amendment-proposals-3-and-4" TargetMode="External"/><Relationship Id="rId15" Type="http://schemas.openxmlformats.org/officeDocument/2006/relationships/hyperlink" Target="https://www.advocate.com/politics/election/vermont-lgbtq-rights-constitutio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