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Midterm Election Milestones: Representation and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have reshaped state and national politics, with historic candidates and ballot decisions bringing fresh representation and renewed attention to reproductive rights. From Georgia to New Mexico, these midterm election milestones show why who gets elected matters, and how ballot measures can affect everyday freedoms. The results offer a snapshot of a country still arguing over who gets a seat at the table.</w:t>
      </w:r>
      <w:r/>
    </w:p>
    <w:p>
      <w:pPr>
        <w:pStyle w:val="Heading2"/>
      </w:pPr>
      <w:r>
        <w:t>These election firsts put representation in focus</w:t>
      </w:r>
      <w:r/>
    </w:p>
    <w:p>
      <w:r/>
      <w:r>
        <w:t>The headline-grabbing wins include Keisha Lance Bottoms becoming Georgia's first Black woman governor and Deb Haaland becoming New Mexico's first Native American woman governor. In Minnesota, Amy Klobuchar made history as the state's first woman governor. Together, the victories mark a significant shift in who holds the top job in these states. (AP News; Axios)</w:t>
      </w:r>
      <w:r/>
    </w:p>
    <w:p>
      <w:r/>
      <w:r>
        <w:t>Other contests brought milestones in congressional representation. Peggy Flanagan, a member of the White Earth Nation, was elected to the US Senate from Minnesota, while Michigan chose Abdul El-Sayed as its first Muslim-American senator. New Hampshire elected Chris Pappas, the first openly gay man to serve in the Senate. (AP News)</w:t>
      </w:r>
      <w:r/>
    </w:p>
    <w:p>
      <w:pPr>
        <w:pStyle w:val="Heading2"/>
      </w:pPr>
      <w:r>
        <w:t>Texas and Alabama add new political landmarks</w:t>
      </w:r>
      <w:r/>
    </w:p>
    <w:p>
      <w:r/>
      <w:r>
        <w:t>Texas voters elected Gina Hinojosa as the state's first Hispanic governor, while Allison Montgomery became the first transgender woman elected to Alabama's legislature. Those results add to a wider set of breakthroughs that reached beyond the best-known national races. (AP News)</w:t>
      </w:r>
      <w:r/>
    </w:p>
    <w:p>
      <w:r/>
      <w:r>
        <w:t>South Carolina also elected Annie Andrews as the first woman to represent the state in the Senate. In Illinois, Juliana Stratton joined incumbent Tammy Duckworth, giving the state two women of colour in the Senate for the first time. (AP News)</w:t>
      </w:r>
      <w:r/>
    </w:p>
    <w:p>
      <w:pPr>
        <w:pStyle w:val="Heading2"/>
      </w:pPr>
      <w:r>
        <w:t>Reproductive rights were on the ballot</w:t>
      </w:r>
      <w:r/>
    </w:p>
    <w:p>
      <w:r/>
      <w:r>
        <w:t>The elections also put reproductive rights directly before voters. Nevada and Virginia approved constitutional protections for abortion and reproductive freedom, while Missouri voters rejected a proposal that would have reinstated an abortion ban and restricted some gender-affirming healthcare for young people. (Channel Kindness)</w:t>
      </w:r>
      <w:r/>
    </w:p>
    <w:p>
      <w:r/>
      <w:r>
        <w:t>These votes show how election outcomes can shape more than office-holders. State constitutional amendments and ballot proposals can influence access to care, so it’s worth checking the exact wording of measures in your state rather than relying on a slogan or a campaign ad. (Channel Kindness)</w:t>
      </w:r>
      <w:r/>
    </w:p>
    <w:p>
      <w:pPr>
        <w:pStyle w:val="Heading2"/>
      </w:pPr>
      <w:r>
        <w:t>Voting rights decisions matter beyond election day</w:t>
      </w:r>
      <w:r/>
    </w:p>
    <w:p>
      <w:r/>
      <w:r>
        <w:t>Virginia approved automatic restoration of voting rights for people with felony convictions once they complete their prison sentences. California, Colorado and Arizona voters rejected proposed expansions of voter-identification requirements, leaving those states’ existing rules in place. (Channel Kindness)</w:t>
      </w:r>
      <w:r/>
    </w:p>
    <w:p>
      <w:r/>
      <w:r>
        <w:t>For voters, the practical lesson is simple: check your registration, polling arrangements and local rules through official election resources before the next vote. Rights and requirements differ by state, and small changes to the rules can affect who finds it easiest to cast a ballot. (Channel Kindness)</w:t>
      </w:r>
      <w:r/>
    </w:p>
    <w:p>
      <w:pPr>
        <w:pStyle w:val="Heading2"/>
      </w:pPr>
      <w:r>
        <w:t>Why these wins deserve a closer look</w:t>
      </w:r>
      <w:r/>
    </w:p>
    <w:p>
      <w:r/>
      <w:r>
        <w:t>Historic firsts can be powerful symbols, but their importance doesn’t end on election night. Representation brings more voices into public office, while ballot decisions can shape personal freedoms and access to the democratic process. The next test is how elected officials turn campaign promises into policy. (AP News; Channel Kindness)</w:t>
      </w:r>
      <w:r/>
    </w:p>
    <w:p>
      <w:r/>
      <w:r>
        <w:t>And there’s a human side to every milestone: for people who haven’t often seen themselves reflected in government, a new face in office can make politics feel a little less distant. That doesn’t settle every debate, but it can change who feels invited to take part. (AP News)</w:t>
      </w:r>
      <w:r/>
    </w:p>
    <w:p>
      <w:pPr>
        <w:pStyle w:val="Heading2"/>
      </w:pPr>
      <w:r>
        <w:t>Closing Line</w:t>
      </w:r>
      <w:r/>
    </w:p>
    <w:p>
      <w:r/>
      <w:r>
        <w:t>Keep an eye on what these new leaders and ballot decisions mean in practice.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Paragraph 3: </w:t>
      </w:r>
      <w:hyperlink r:id="rId12">
        <w:r>
          <w:rPr>
            <w:color w:val="0000EE"/>
            <w:u w:val="single"/>
          </w:rPr>
          <w:t>[3]</w:t>
        </w:r>
      </w:hyperlink>
      <w:r>
        <w:t xml:space="preserve">, </w:t>
      </w:r>
      <w:hyperlink r:id="rId13">
        <w:r>
          <w:rPr>
            <w:color w:val="0000EE"/>
            <w:u w:val="single"/>
          </w:rPr>
          <w:t>[5]</w:t>
        </w:r>
      </w:hyperlink>
      <w:r>
        <w:t xml:space="preserve">- Paragraph 4: </w:t>
      </w:r>
      <w:hyperlink r:id="rId14">
        <w:r>
          <w:rPr>
            <w:color w:val="0000EE"/>
            <w:u w:val="single"/>
          </w:rPr>
          <w:t>[6]</w:t>
        </w:r>
      </w:hyperlink>
      <w:r>
        <w:t xml:space="preserve">- Paragraph 5: </w:t>
      </w:r>
      <w:hyperlink r:id="rId9">
        <w:r>
          <w:rPr>
            <w:color w:val="0000EE"/>
            <w:u w:val="single"/>
          </w:rPr>
          <w:t>[7]</w:t>
        </w:r>
      </w:hyperlink>
      <w:r>
        <w:t xml:space="preserve">- Paragraph 6: </w:t>
      </w:r>
      <w:hyperlink r:id="rId9">
        <w:r>
          <w:rPr>
            <w:color w:val="0000EE"/>
            <w:u w:val="single"/>
          </w:rPr>
          <w:t>[7]</w:t>
        </w:r>
      </w:hyperlink>
      <w:r>
        <w:t xml:space="preserve">- Paragraph 7: </w:t>
      </w:r>
      <w:hyperlink r:id="rId9">
        <w:r>
          <w:rPr>
            <w:color w:val="0000EE"/>
            <w:u w:val="single"/>
          </w:rPr>
          <w:t>[7]</w:t>
        </w:r>
      </w:hyperlink>
      <w:r>
        <w:t xml:space="preserve">- Paragraph 8: </w:t>
      </w:r>
      <w:hyperlink r:id="rId9">
        <w:r>
          <w:rPr>
            <w:color w:val="0000EE"/>
            <w:u w:val="single"/>
          </w:rPr>
          <w:t>[7]</w:t>
        </w:r>
      </w:hyperlink>
      <w:r>
        <w:t xml:space="preserve">- Paragraph 9: </w:t>
      </w:r>
      <w:hyperlink r:id="rId10">
        <w:r>
          <w:rPr>
            <w:color w:val="0000EE"/>
            <w:u w:val="single"/>
          </w:rPr>
          <w:t>[2]</w:t>
        </w:r>
      </w:hyperlink>
      <w:r>
        <w:t xml:space="preserve">, </w:t>
      </w:r>
      <w:hyperlink r:id="rId9">
        <w:r>
          <w:rPr>
            <w:color w:val="0000EE"/>
            <w:u w:val="single"/>
          </w:rPr>
          <w:t>[7]</w:t>
        </w:r>
      </w:hyperlink>
      <w:r>
        <w:t xml:space="preserve">- Paragraph 10: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https://www.channelkindness.org/historic-midterm-wins/</w:t>
        </w:r>
      </w:hyperlink>
      <w:r>
        <w:t xml:space="preserve"> - Please view link - unable to able to access data</w:t>
      </w:r>
      <w:r/>
    </w:p>
    <w:p>
      <w:pPr>
        <w:pStyle w:val="ListNumber"/>
        <w:spacing w:line="240" w:lineRule="auto"/>
        <w:ind w:left="720"/>
      </w:pPr>
      <w:r/>
      <w:hyperlink r:id="rId10">
        <w:r>
          <w:rPr>
            <w:color w:val="0000EE"/>
            <w:u w:val="single"/>
          </w:rPr>
          <w:t>https://apnews.com/article/midterm-election-native-american-black-governor-senator-women-93d4d163acfd217521b5dce1ab7fc4a9</w:t>
        </w:r>
      </w:hyperlink>
      <w:r>
        <w:t xml:space="preserve"> - The Associated Press reports on historic firsts in the 2026 US midterm elections. It describes Deb Haaland’s election as New Mexico governor, Peggy Flanagan’s Senate victory, Keisha Lance Bottoms becoming Georgia governor, and Abdul El-Sayed and Chris Pappas winning Senate races. It also covers Gina Hinojosa’s election in Texas, Xavier Becerra’s California win and Juliana Stratton’s Illinois victory. These outcomes support several representation-related claims in the supplied text. The article also notes other firsts and puts the results in context. It does not support every claim in the supplied list, including its statements about ballot measures in several states.</w:t>
      </w:r>
      <w:r/>
    </w:p>
    <w:p>
      <w:pPr>
        <w:pStyle w:val="ListNumber"/>
        <w:spacing w:line="240" w:lineRule="auto"/>
        <w:ind w:left="720"/>
      </w:pPr>
      <w:r/>
      <w:hyperlink r:id="rId12">
        <w:r>
          <w:rPr>
            <w:color w:val="0000EE"/>
            <w:u w:val="single"/>
          </w:rPr>
          <w:t>https://apnews.com/article/texas-governor-election-hinojosa-abbott-c9a0ffa1ec3cd599f9bc304ae26268a2</w:t>
        </w:r>
      </w:hyperlink>
      <w:r>
        <w:t xml:space="preserve"> - The Associated Press reports that Gina Hinojosa defeated incumbent Greg Abbott in the 2026 Texas governor’s race. Hinojosa is described as Texas’s first Latina governor and the first Democrat to hold the office since Ann Richards in the 1990s. The article summarises her campaign, her criticism of data centres and political corruption, and the political significance of her victory. It also notes the parallel Senate win by James Talarico and explains how the result may affect Texas politics. This is a source for the supplied text’s claim about Hinojosa, though it identifies her as the first Latina governor, not the first Hispanic governor.</w:t>
      </w:r>
      <w:r/>
    </w:p>
    <w:p>
      <w:pPr>
        <w:pStyle w:val="ListNumber"/>
        <w:spacing w:line="240" w:lineRule="auto"/>
        <w:ind w:left="720"/>
      </w:pPr>
      <w:r/>
      <w:hyperlink r:id="rId11">
        <w:r>
          <w:rPr>
            <w:color w:val="0000EE"/>
            <w:u w:val="single"/>
          </w:rPr>
          <w:t>https://www.axios.com/2026/11/04/georgia-governor-election-results-bottoms-jackson</w:t>
        </w:r>
      </w:hyperlink>
      <w:r>
        <w:t xml:space="preserve"> - Axios reports that Keisha Lance Bottoms defeated Republican Rick Jackson in Georgia’s 2026 governor’s race, becoming the first Black woman governor in US history. It explains that her victory changed control of the governor’s office and briefly describes the campaign, including Jackson’s personal spending and support for Bottoms from national Democratic figures. The article also discusses possible political consequences in Georgia. This supports the supplied text’s claim about Bottoms’s historic election, but not its assertion that she was already serving as governor. The story was published on 4 November 2026, following the election held on 3 November.</w:t>
      </w:r>
      <w:r/>
    </w:p>
    <w:p>
      <w:pPr>
        <w:pStyle w:val="ListNumber"/>
        <w:spacing w:line="240" w:lineRule="auto"/>
        <w:ind w:left="720"/>
      </w:pPr>
      <w:r/>
      <w:hyperlink r:id="rId13">
        <w:r>
          <w:rPr>
            <w:color w:val="0000EE"/>
            <w:u w:val="single"/>
          </w:rPr>
          <w:t>https://apnews.com/article/b1d26390b7ed7968435089be6d3bf612</w:t>
        </w:r>
      </w:hyperlink>
      <w:r>
        <w:t xml:space="preserve"> - This Associated Press live report covers developments after the 2026 US midterm elections. It reports that Democrats won control of Congress and summarises selected races, candidates and outstanding counts. The story includes results and developments involving Jon Ossoff, Florida governor-elect Byron Donalds, and closely contested races that had not yet been called. It provides a broad election-night context for the supplied list, but does not verify all fifteen claims or its descriptions of state constitutional amendments. Because it is a rolling report, details may change as counting and certification proceed. Readers should consult state election authorities for final certified results.</w:t>
      </w:r>
      <w:r/>
    </w:p>
    <w:p>
      <w:pPr>
        <w:pStyle w:val="ListNumber"/>
        <w:spacing w:line="240" w:lineRule="auto"/>
        <w:ind w:left="720"/>
      </w:pPr>
      <w:r/>
      <w:hyperlink r:id="rId14">
        <w:r>
          <w:rPr>
            <w:color w:val="0000EE"/>
            <w:u w:val="single"/>
          </w:rPr>
          <w:t>https://apnews.com/article/midterm-election-uncalled-races-b20c577aaffced99155af448bd182fa5</w:t>
        </w:r>
      </w:hyperlink>
      <w:r>
        <w:t xml:space="preserve"> - The Associated Press explains which Senate and governor races remained uncalled at midday on 4 November 2026. It describes the close contests in Mississippi, Alaska and Kansas, including vote leads, estimated counting progress and rules that could affect the outcomes. The report explains that AP waits to project a winner until trailing candidates have no plausible path to catch up. It is useful for checking the status of election claims against contemporaneous reporting, rather than assuming every reported victory was final. The article is not a comprehensive list of all results and does not address most of the supplied text’s claims about reproductive rights.</w:t>
      </w:r>
      <w:r/>
    </w:p>
    <w:p>
      <w:pPr>
        <w:pStyle w:val="ListNumber"/>
        <w:spacing w:line="240" w:lineRule="auto"/>
        <w:ind w:left="720"/>
      </w:pPr>
      <w:r/>
      <w:hyperlink r:id="rId9">
        <w:r>
          <w:rPr>
            <w:color w:val="0000EE"/>
            <w:u w:val="single"/>
          </w:rPr>
          <w:t>https://www.channelkindness.org/historic-midterm-wins/</w:t>
        </w:r>
      </w:hyperlink>
      <w:r>
        <w:t xml:space="preserve"> - The Channel Kindness page presents a collection of fifteen purported midterm-election victories, framing them as examples of increased representation, diversity and civic participation. Its list ranges from claims about governors and senators to reproductive rights, voting rights and gender-affirming healthcare. The page itself is the source of the supplied wording, but should not be treated as independent verification of those claims. In particular, the list combines distinct names, offices and state ballot measures, so individual statements require checking against reliable election reporting and official records. The page was accessible when checked, although its content could not be independently confirmed in full through the page’s extracted 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hannelkindness.org/historic-midterm-wins/" TargetMode="External"/><Relationship Id="rId10" Type="http://schemas.openxmlformats.org/officeDocument/2006/relationships/hyperlink" Target="https://apnews.com/article/midterm-election-native-american-black-governor-senator-women-93d4d163acfd217521b5dce1ab7fc4a9" TargetMode="External"/><Relationship Id="rId11" Type="http://schemas.openxmlformats.org/officeDocument/2006/relationships/hyperlink" Target="https://www.axios.com/2026/11/04/georgia-governor-election-results-bottoms-jackson" TargetMode="External"/><Relationship Id="rId12" Type="http://schemas.openxmlformats.org/officeDocument/2006/relationships/hyperlink" Target="https://apnews.com/article/texas-governor-election-hinojosa-abbott-c9a0ffa1ec3cd599f9bc304ae26268a2" TargetMode="External"/><Relationship Id="rId13" Type="http://schemas.openxmlformats.org/officeDocument/2006/relationships/hyperlink" Target="https://apnews.com/article/b1d26390b7ed7968435089be6d3bf612" TargetMode="External"/><Relationship Id="rId14" Type="http://schemas.openxmlformats.org/officeDocument/2006/relationships/hyperlink" Target="https://apnews.com/article/midterm-election-uncalled-races-b20c577aaffced99155af448bd182fa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