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Facebook Creator Payments and Anti-LGBTQ Posts: What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report says Meta has paid at least 29 accounts with a history of anti-LGBTQ rhetoric for Facebook posts ahead of the US midterm elections. The payments come through a scheme that rewards popular content, raising questions about whether a drive for engagement can also reward outrage. Here's how the programme works and why it matters to creators and readers.</w:t>
      </w:r>
      <w:r/>
    </w:p>
    <w:p>
      <w:pPr>
        <w:pStyle w:val="Heading2"/>
      </w:pPr>
      <w:r>
        <w:t>Essential Takeaways</w:t>
      </w:r>
      <w:r/>
      <w:r/>
    </w:p>
    <w:p>
      <w:pPr>
        <w:pStyle w:val="ListBullet"/>
        <w:spacing w:line="240" w:lineRule="auto"/>
        <w:ind w:left="720"/>
      </w:pPr>
      <w:r/>
      <w:r>
        <w:rPr>
          <w:b/>
        </w:rPr>
        <w:t>Reported payments:</w:t>
      </w:r>
      <w:r>
        <w:t xml:space="preserve"> Uncloseted Media and The 19th reported that at least 29 accounts with histories of anti-LGBTQ rhetoric received money from Meta.</w:t>
      </w:r>
      <w:r/>
    </w:p>
    <w:p>
      <w:pPr>
        <w:pStyle w:val="ListBullet"/>
        <w:spacing w:line="240" w:lineRule="auto"/>
        <w:ind w:left="720"/>
      </w:pPr>
      <w:r/>
      <w:r>
        <w:rPr>
          <w:b/>
        </w:rPr>
        <w:t>How creators earn:</w:t>
      </w:r>
      <w:r>
        <w:t xml:space="preserve"> Facebook Content Monetization pays eligible creators based on how their public posts perform.</w:t>
      </w:r>
      <w:r/>
    </w:p>
    <w:p>
      <w:pPr>
        <w:pStyle w:val="ListBullet"/>
        <w:spacing w:line="240" w:lineRule="auto"/>
        <w:ind w:left="720"/>
      </w:pPr>
      <w:r/>
      <w:r>
        <w:rPr>
          <w:b/>
        </w:rPr>
        <w:t>Several formats count:</w:t>
      </w:r>
      <w:r>
        <w:t xml:space="preserve"> The programme covers text, Stories, Reels, longer videos and photos.</w:t>
      </w:r>
      <w:r/>
    </w:p>
    <w:p>
      <w:pPr>
        <w:pStyle w:val="ListBullet"/>
        <w:spacing w:line="240" w:lineRule="auto"/>
        <w:ind w:left="720"/>
      </w:pPr>
      <w:r/>
      <w:r>
        <w:rPr>
          <w:b/>
        </w:rPr>
        <w:t>The concern:</w:t>
      </w:r>
      <w:r>
        <w:t xml:space="preserve"> Critics say engagement-based payments may encourage inflammatory posts and rage bait.</w:t>
      </w:r>
      <w:r/>
    </w:p>
    <w:p>
      <w:pPr>
        <w:pStyle w:val="ListBullet"/>
        <w:spacing w:line="240" w:lineRule="auto"/>
        <w:ind w:left="720"/>
      </w:pPr>
      <w:r/>
      <w:r>
        <w:rPr>
          <w:b/>
        </w:rPr>
        <w:t>Meta's stated approach:</w:t>
      </w:r>
      <w:r>
        <w:t xml:space="preserve"> The company has also announced efforts to curb spammy content on Facebook.</w:t>
      </w:r>
      <w:r/>
      <w:r/>
    </w:p>
    <w:p>
      <w:pPr>
        <w:pStyle w:val="Heading2"/>
      </w:pPr>
      <w:r>
        <w:t>A creator payment scheme faces an awkward question</w:t>
      </w:r>
      <w:r/>
    </w:p>
    <w:p>
      <w:r/>
      <w:r>
        <w:t>The central issue isn't simply that Facebook pays creators. It's what happens when money is linked to posts that attract attention, and when some of the accounts reportedly benefiting have a history of anti-LGBTQ rhetoric. Uncloseted Media and The 19th reported that at least 29 such accounts were paid ahead of the US midterm elections.</w:t>
      </w:r>
      <w:r/>
    </w:p>
    <w:p>
      <w:r/>
      <w:r>
        <w:t>That finding puts Facebook's Content Monetization programme under a sharper spotlight. A post doesn't have to be a polished video to earn; public text posts and photos can count too, making the system part of the everyday Facebook feed. (Uncloseted Media; The 19th)</w:t>
      </w:r>
      <w:r/>
    </w:p>
    <w:p>
      <w:pPr>
        <w:pStyle w:val="Heading2"/>
      </w:pPr>
      <w:r>
        <w:t>How Facebook Content Monetization works</w:t>
      </w:r>
      <w:r/>
    </w:p>
    <w:p>
      <w:r/>
      <w:r>
        <w:t>Meta launched its streamlined Facebook monetisation programme in 2024. The company's announcement said eligible creators could earn from a mix of public formats, including Stories, Reels, longer videos, photos and text posts. (Meta)</w:t>
      </w:r>
      <w:r/>
    </w:p>
    <w:p>
      <w:r/>
      <w:r>
        <w:t>For creators, the appeal is obvious: one programme can cover several types of content, rather than making earnings depend on a single format. Some creators celebrated its launch and reported that their income rose considerably, while the model also ties potential earnings to how audiences respond. (Meta; The Hollywood Reporter)</w:t>
      </w:r>
      <w:r/>
    </w:p>
    <w:p>
      <w:pPr>
        <w:pStyle w:val="Heading2"/>
      </w:pPr>
      <w:r>
        <w:t>When reach becomes a reason to provoke</w:t>
      </w:r>
      <w:r/>
    </w:p>
    <w:p>
      <w:r/>
      <w:r>
        <w:t>A post that sparks strong reactions can travel quickly. That's useful for a creator trying to build an audience, but critics argue that payment linked to performance could make provocative material financially attractive, including what is commonly called rage bait. (ABC News Australia)</w:t>
      </w:r>
      <w:r/>
    </w:p>
    <w:p>
      <w:r/>
      <w:r>
        <w:t>The concern isn't unique to Facebook, but the platform's broad mix of formats gives the debate a particular texture. A short text post can be as much a bid for attention as a slick video, and readers may encounter both in the same feed. (ABC News Australia; Meta)</w:t>
      </w:r>
      <w:r/>
    </w:p>
    <w:p>
      <w:pPr>
        <w:pStyle w:val="Heading2"/>
      </w:pPr>
      <w:r>
        <w:t>What Meta says about spammy content</w:t>
      </w:r>
      <w:r/>
    </w:p>
    <w:p>
      <w:r/>
      <w:r>
        <w:t>Meta has separately announced measures aimed at cracking down on spammy content on Facebook. That shows the company recognises that low-quality or manipulative posts can affect people's experience of the platform, although the available reporting doesn't establish how those measures apply to the accounts identified in the election-related investigation. (Meta)</w:t>
      </w:r>
      <w:r/>
    </w:p>
    <w:p>
      <w:r/>
      <w:r>
        <w:t>That distinction matters. Measures against spam and a payment programme based on content performance are related questions, but they aren't the same thing. The reporting raises concerns about who was paid and what incentives the system creates; it doesn't, by itself, explain how Meta assessed each account or post. (Meta; Uncloseted Media; The 19th)</w:t>
      </w:r>
      <w:r/>
    </w:p>
    <w:p>
      <w:pPr>
        <w:pStyle w:val="Heading2"/>
      </w:pPr>
      <w:r>
        <w:t>What readers and creators should watch next</w:t>
      </w:r>
      <w:r/>
    </w:p>
    <w:p>
      <w:r/>
      <w:r>
        <w:t>For creators, the practical takeaway is to understand the rules of any platform programme and not assume that attention alone is a durable business plan. A surge in engagement can be tempting, but building trust with an audience is less fragile than chasing the next controversy. (Meta; The Hollywood Reporter)</w:t>
      </w:r>
      <w:r/>
    </w:p>
    <w:p>
      <w:r/>
      <w:r>
        <w:t>For readers, it's worth remembering that a post's visibility doesn't necessarily reflect its accuracy or importance. As election campaigns gather pace, pause before sharing material designed to make you angry; sometimes the strongest reaction is exactly what a post is trying to earn. (ABC News Australia; Uncloseted Media; The 19th)</w:t>
      </w:r>
      <w:r/>
    </w:p>
    <w:p>
      <w:r/>
      <w:r>
        <w:t>The bigger test is whether platforms can reward creators without making outrage feel like the safest route to a paycheque.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Paragraph 6: </w:t>
      </w:r>
      <w:hyperlink r:id="rId14">
        <w:r>
          <w:rPr>
            <w:color w:val="0000EE"/>
            <w:u w:val="single"/>
          </w:rPr>
          <w:t>[5]</w:t>
        </w:r>
      </w:hyperlink>
      <w:r>
        <w:t xml:space="preserve">, </w:t>
      </w:r>
      <w:hyperlink r:id="rId12">
        <w:r>
          <w:rPr>
            <w:color w:val="0000EE"/>
            <w:u w:val="single"/>
          </w:rPr>
          <w:t>[4]</w:t>
        </w:r>
      </w:hyperlink>
      <w:r>
        <w:t xml:space="preserve">- Paragraph 7: </w:t>
      </w:r>
      <w:hyperlink r:id="rId15">
        <w:r>
          <w:rPr>
            <w:color w:val="0000EE"/>
            <w:u w:val="single"/>
          </w:rPr>
          <w:t>[6]</w:t>
        </w:r>
      </w:hyperlink>
      <w:r>
        <w:t xml:space="preserve">- Paragraph 8: </w:t>
      </w:r>
      <w:hyperlink r:id="rId15">
        <w:r>
          <w:rPr>
            <w:color w:val="0000EE"/>
            <w:u w:val="single"/>
          </w:rPr>
          <w:t>[6]</w:t>
        </w:r>
      </w:hyperlink>
      <w:r>
        <w:t xml:space="preserve">,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[7]</w:t>
        </w:r>
      </w:hyperlink>
      <w:r>
        <w:t xml:space="preserve">- Paragraph 10: </w:t>
      </w:r>
      <w:hyperlink r:id="rId14">
        <w:r>
          <w:rPr>
            <w:color w:val="0000EE"/>
            <w:u w:val="single"/>
          </w:rPr>
          <w:t>[5]</w:t>
        </w:r>
      </w:hyperlink>
      <w:r>
        <w:t xml:space="preserve">,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https://www.metroweekly.com/2026/11/lgbtq-candidates-blue-tsunami-2026-midterms/</w:t>
        </w:r>
      </w:hyperlink>
      <w:r>
        <w:t xml:space="preserve"> - Please view link - unable to able to access data</w:t>
      </w:r>
      <w:r/>
    </w:p>
    <w:p>
      <w:pPr>
        <w:pStyle w:val="ListNumber"/>
        <w:spacing w:line="240" w:lineRule="auto"/>
        <w:ind w:left="720"/>
      </w:pPr>
      <w:r/>
      <w:hyperlink r:id="rId10">
        <w:r>
          <w:rPr>
            <w:color w:val="0000EE"/>
            <w:u w:val="single"/>
          </w:rPr>
          <w:t>https://www.unclosetedmedia.com/p/ahead-of-the-midterms-meta-has-paid</w:t>
        </w:r>
      </w:hyperlink>
      <w:r>
        <w:t xml:space="preserve"> - Uncloseted Media reports that its review of Meta monetisation data identified 29 accounts with histories of anti-LGBTQ rhetoric invited to Facebook Content Monetisation. The investigation names several prominent accounts and describes examples of their posts, including attacks on schools displaying Pride flags and election-related claims. It explains that the programme launched in 2024 and that earnings depend on eligible content’s performance. The article also discusses concerns that engagement-based payments may reward inflammatory or misleading material, citing technology-policy specialists and an academic. Its findings support the central claims about the accounts, the programme and the financial incentives, while distinguishing invitations to participate from public proof of each account’s exact earnings.</w:t>
      </w:r>
      <w:r/>
    </w:p>
    <w:p>
      <w:pPr>
        <w:pStyle w:val="ListNumber"/>
        <w:spacing w:line="240" w:lineRule="auto"/>
        <w:ind w:left="720"/>
      </w:pPr>
      <w:r/>
      <w:hyperlink r:id="rId11">
        <w:r>
          <w:rPr>
            <w:color w:val="0000EE"/>
            <w:u w:val="single"/>
          </w:rPr>
          <w:t>https://www.19thnews.org/</w:t>
        </w:r>
      </w:hyperlink>
      <w:r>
        <w:t xml:space="preserve"> - The 19th is an independent, non-profit newsroom covering gender, politics and policy. It partnered with Uncloseted Media on the investigation concerning Meta’s creator monetisation programme and accounts with anti-LGBTQ histories. Its reporting context helps readers assess the political dimension of the story, including concerns about misinformation and inflammatory content in the run-up to the US midterm elections. The newsroom’s work focuses on how policy and political decisions affect women and LGBTQ+ people. This homepage is a source for the publication and its reporting mission; it does not independently substantiate every detail of the specific investigation. The accompanying Uncloseted Media article provides the directly reported findings and account-level examples.</w:t>
      </w:r>
      <w:r/>
    </w:p>
    <w:p>
      <w:pPr>
        <w:pStyle w:val="ListNumber"/>
        <w:spacing w:line="240" w:lineRule="auto"/>
        <w:ind w:left="720"/>
      </w:pPr>
      <w:r/>
      <w:hyperlink r:id="rId12">
        <w:r>
          <w:rPr>
            <w:color w:val="0000EE"/>
            <w:u w:val="single"/>
          </w:rPr>
          <w:t>https://about.fb.com/news/2024/10/monetize-content-facebooks-new-streamlined-program/</w:t>
        </w:r>
      </w:hyperlink>
      <w:r>
        <w:t xml:space="preserve"> - Meta’s announcement introduces Facebook Content Monetisation as a beta programme that combines In-Stream Ads, Ads on Reels and the Performance Bonus. It says eligible creators can earn from Reels, longer videos, photos and text posts, with payouts tied to how eligible content performs. Meta describes invitations to creators already monetising on Facebook and says open enrolment was not initially available during the beta period. The announcement provides primary-source support for the programme’s launch, its structure and the formats it covers. It also presents Meta’s own account of the programme’s purpose and benefits, so its promotional claims should be understood as the company’s position rather than independent evidence about creator outcomes.</w:t>
      </w:r>
      <w:r/>
    </w:p>
    <w:p>
      <w:pPr>
        <w:pStyle w:val="ListNumber"/>
        <w:spacing w:line="240" w:lineRule="auto"/>
        <w:ind w:left="720"/>
      </w:pPr>
      <w:r/>
      <w:hyperlink r:id="rId14">
        <w:r>
          <w:rPr>
            <w:color w:val="0000EE"/>
            <w:u w:val="single"/>
          </w:rPr>
          <w:t>https://www.abc.net.au/news/2026-08-06/ragebait-how-facebook-is-paying-controversial-creators/106940696</w:t>
        </w:r>
      </w:hyperlink>
      <w:r>
        <w:t xml:space="preserve"> - ABC News Verify investigates controversial Australian accounts reportedly receiving money through Meta’s Facebook Content Monetisation programme, including creators linked to white nationalism and neo-Nazi ideology. The report explains that the programme is invitation-only and pays according to the performance of eligible public content. It also examines whether some material appears inconsistent with Meta’s monetisation policies. Researchers and critics argue that payments tied to engagement may encourage rage bait and extremist or aggravating content. Meta says creators must comply with its rules and that it is not the company’s role to police offensiveness. The investigation offers a separate example of concerns about monetisation incentives, but its case studies are Australian, not the 29 US-linked accounts.</w:t>
      </w:r>
      <w:r/>
    </w:p>
    <w:p>
      <w:pPr>
        <w:pStyle w:val="ListNumber"/>
        <w:spacing w:line="240" w:lineRule="auto"/>
        <w:ind w:left="720"/>
      </w:pPr>
      <w:r/>
      <w:hyperlink r:id="rId15">
        <w:r>
          <w:rPr>
            <w:color w:val="0000EE"/>
            <w:u w:val="single"/>
          </w:rPr>
          <w:t>https://about.fb.com/news/2025/04/cracking-down-spammy-content-facebook/</w:t>
        </w:r>
      </w:hyperlink>
      <w:r>
        <w:t xml:space="preserve"> - Meta describes measures intended to reduce spammy Facebook content and prevent accounts from gaming distribution or engagement. The company says accounts that flood feeds with spam or manipulate engagement may receive fewer views and less monetisation. It also discusses actions against fake engagement networks, impersonation and copied content, while saying it wants to reward creators who share engaging material. This primary-source page is relevant to the broader debate about incentives and platform enforcement: it confirms that reach and monetisation are connected to Meta’s distribution systems, while presenting the company’s stated safeguards. It does not establish that the 29 accounts in the investigation violated these rules or prove that the programme systematically rewards rage bait.</w:t>
      </w:r>
      <w:r/>
    </w:p>
    <w:p>
      <w:pPr>
        <w:pStyle w:val="ListNumber"/>
        <w:spacing w:line="240" w:lineRule="auto"/>
        <w:ind w:left="720"/>
      </w:pPr>
      <w:r/>
      <w:hyperlink r:id="rId13">
        <w:r>
          <w:rPr>
            <w:color w:val="0000EE"/>
            <w:u w:val="single"/>
          </w:rPr>
          <w:t>https://www.hollywoodreporter.com/business/digital/why-creators-love-facebook-1236401088/</w:t>
        </w:r>
      </w:hyperlink>
      <w:r>
        <w:t xml:space="preserve"> - The Hollywood Reporter article, referenced by the Uncloseted Media investigation, discusses creators’ experiences with Facebook monetisation and why some have found the platform financially attractive. It provides context for reports of increased earnings after creators joined Meta’s programme, including comparisons with other platforms. These accounts help explain why creators may welcome performance-based payouts and why Meta’s programme can influence where they publish. The article is useful as supporting context for the claim that some creators reported substantial earnings increases, rather than as evidence about the specific anti-LGBTQ accounts. Access may be restricted, and the report should be read alongside the direct investigation and Meta’s official description of the programme.</w:t>
      </w:r>
      <w:r/>
    </w:p>
    <w:p>
      <w:pPr>
        <w:pStyle w:val="ListNumber"/>
        <w:spacing w:line="240" w:lineRule="auto"/>
        <w:ind w:left="720"/>
      </w:pPr>
      <w:r/>
      <w:hyperlink r:id="rId16">
        <w:r>
          <w:rPr>
            <w:color w:val="0000EE"/>
            <w:u w:val="single"/>
          </w:rPr>
          <w:t>https://www.lgbtqnation.com/2026/10/ahead-of-the-midterms-meta-paid-at-least-29-anti-lgbtq-accounts-for-their-posts/</w:t>
        </w:r>
      </w:hyperlink>
      <w:r>
        <w:t xml:space="preserve"> - LGBTQ Nation republishes and contextualises the investigation into Meta’s monetisation of accounts with anti-LGBTQ histories before the US midterms. It reports that 29 accounts were invited to Facebook Content Monetisation and outlines the programme’s engagement-based payments. The article also describes a creator’s experience with bonus missions, such as posting Reels, and quotes experts who warn that anger-provoking and misleading material can attract engagement. It explains that the underlying account identification used data compiled by the non-profit What To Fix. This report reinforces the key findings and discusses the incentive concerns, while largely drawing on the same joint investigation rather than providing a wholly separate audit of the accounts or their individual earnings.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1/lgbtq-candidates-blue-tsunami-2026-midterms/" TargetMode="External"/><Relationship Id="rId10" Type="http://schemas.openxmlformats.org/officeDocument/2006/relationships/hyperlink" Target="https://www.unclosetedmedia.com/p/ahead-of-the-midterms-meta-has-paid" TargetMode="External"/><Relationship Id="rId11" Type="http://schemas.openxmlformats.org/officeDocument/2006/relationships/hyperlink" Target="https://www.19thnews.org/" TargetMode="External"/><Relationship Id="rId12" Type="http://schemas.openxmlformats.org/officeDocument/2006/relationships/hyperlink" Target="https://about.fb.com/news/2024/10/monetize-content-facebooks-new-streamlined-program/" TargetMode="External"/><Relationship Id="rId13" Type="http://schemas.openxmlformats.org/officeDocument/2006/relationships/hyperlink" Target="https://www.hollywoodreporter.com/business/digital/why-creators-love-facebook-1236401088/" TargetMode="External"/><Relationship Id="rId14" Type="http://schemas.openxmlformats.org/officeDocument/2006/relationships/hyperlink" Target="https://www.abc.net.au/news/2026-08-06/ragebait-how-facebook-is-paying-controversial-creators/106940696" TargetMode="External"/><Relationship Id="rId15" Type="http://schemas.openxmlformats.org/officeDocument/2006/relationships/hyperlink" Target="https://about.fb.com/news/2025/04/cracking-down-spammy-content-facebook/" TargetMode="External"/><Relationship Id="rId16" Type="http://schemas.openxmlformats.org/officeDocument/2006/relationships/hyperlink" Target="https://www.lgbtqnation.com/2026/10/ahead-of-the-midterms-meta-paid-at-least-29-anti-lgbtq-accounts-for-their-po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