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 Veterans Recognition Scheme: How to Apply Before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Veterans affected by the historic ban on LGBTQ+ people serving openly in the Armed Forces are being urged to check whether they qualify for financial recognition. The scheme closes on 12 December 2026, and many eligible former personnel may not know it exists. Here’s what it offers, how to seek help and why friends and family can make a difference.</w:t>
      </w:r>
      <w:r/>
    </w:p>
    <w:p>
      <w:pPr>
        <w:pStyle w:val="Heading2"/>
      </w:pPr>
      <w:r>
        <w:t>Essential Takeaways</w:t>
      </w:r>
      <w:r/>
      <w:r/>
    </w:p>
    <w:p>
      <w:pPr>
        <w:pStyle w:val="ListBullet"/>
        <w:spacing w:line="240" w:lineRule="auto"/>
        <w:ind w:left="720"/>
      </w:pPr>
      <w:r/>
      <w:r>
        <w:rPr>
          <w:b/>
        </w:rPr>
        <w:t>Closing date:</w:t>
      </w:r>
      <w:r>
        <w:t xml:space="preserve"> Applications to the LGBT+ Financial Recognition Scheme must be made before 12 December 2026.</w:t>
      </w:r>
      <w:r/>
    </w:p>
    <w:p>
      <w:pPr>
        <w:pStyle w:val="ListBullet"/>
        <w:spacing w:line="240" w:lineRule="auto"/>
        <w:ind w:left="720"/>
      </w:pPr>
      <w:r/>
      <w:r>
        <w:rPr>
          <w:b/>
        </w:rPr>
        <w:t>Who may qualify:</w:t>
      </w:r>
      <w:r>
        <w:t xml:space="preserve"> Veterans affected by the ban because of their sexual orientation or gender identity may be eligible.</w:t>
      </w:r>
      <w:r/>
    </w:p>
    <w:p>
      <w:pPr>
        <w:pStyle w:val="ListBullet"/>
        <w:spacing w:line="240" w:lineRule="auto"/>
        <w:ind w:left="720"/>
      </w:pPr>
      <w:r/>
      <w:r>
        <w:rPr>
          <w:b/>
        </w:rPr>
        <w:t>What it recognises:</w:t>
      </w:r>
      <w:r>
        <w:t xml:space="preserve"> The scheme covers impacts including dismissal, discharge and lost career opportunities.</w:t>
      </w:r>
      <w:r/>
    </w:p>
    <w:p>
      <w:pPr>
        <w:pStyle w:val="ListBullet"/>
        <w:spacing w:line="240" w:lineRule="auto"/>
        <w:ind w:left="720"/>
      </w:pPr>
      <w:r/>
      <w:r>
        <w:rPr>
          <w:b/>
        </w:rPr>
        <w:t>Help is available:</w:t>
      </w:r>
      <w:r>
        <w:t xml:space="preserve"> Fighting With Pride offers confidential support with restorative measures and applications.</w:t>
      </w:r>
      <w:r/>
    </w:p>
    <w:p>
      <w:pPr>
        <w:pStyle w:val="ListBullet"/>
        <w:spacing w:line="240" w:lineRule="auto"/>
        <w:ind w:left="720"/>
      </w:pPr>
      <w:r/>
      <w:r>
        <w:rPr>
          <w:b/>
        </w:rPr>
        <w:t>Families can help:</w:t>
      </w:r>
      <w:r>
        <w:t xml:space="preserve"> Friends, relatives and former colleagues can pass on information to veterans who may have missed it.</w:t>
      </w:r>
      <w:r/>
      <w:r/>
    </w:p>
    <w:p>
      <w:pPr>
        <w:pStyle w:val="Heading2"/>
      </w:pPr>
      <w:r>
        <w:t>A deadline that deserves attention</w:t>
      </w:r>
      <w:r/>
    </w:p>
    <w:p>
      <w:r/>
      <w:r>
        <w:t xml:space="preserve">The LGBT+ Financial Recognition Scheme is intended for veterans whose Armed Forces service was affected by the historic ban on LGBTQ+ personnel. Applications close on 12 December 2026, so there is time to seek advice, but not a reason to put the question off indefinitely. </w:t>
      </w:r>
      <w:hyperlink r:id="rId9">
        <w:r>
          <w:rPr>
            <w:color w:val="0000EE"/>
            <w:u w:val="single"/>
          </w:rPr>
          <w:t>[3]</w:t>
        </w:r>
      </w:hyperlink>
      <w:r>
        <w:t xml:space="preserve">, </w:t>
      </w:r>
      <w:hyperlink r:id="rId10">
        <w:r>
          <w:rPr>
            <w:color w:val="0000EE"/>
            <w:u w:val="single"/>
          </w:rPr>
          <w:t>[4]</w:t>
        </w:r>
      </w:hyperlink>
      <w:r/>
    </w:p>
    <w:p>
      <w:r/>
      <w:r>
        <w:t xml:space="preserve">The impact wasn't limited to being dismissed or discharged. The scheme also recognises other consequences, including lost opportunities during a military career. For some veterans, revisiting that period may be difficult, which makes confidential, practical guidance especially important. </w:t>
      </w:r>
      <w:hyperlink r:id="rId9">
        <w:r>
          <w:rPr>
            <w:color w:val="0000EE"/>
            <w:u w:val="single"/>
          </w:rPr>
          <w:t>[3]</w:t>
        </w:r>
      </w:hyperlink>
      <w:r>
        <w:t xml:space="preserve">, </w:t>
      </w:r>
      <w:hyperlink r:id="rId11">
        <w:r>
          <w:rPr>
            <w:color w:val="0000EE"/>
            <w:u w:val="single"/>
          </w:rPr>
          <w:t>[6]</w:t>
        </w:r>
      </w:hyperlink>
      <w:r/>
    </w:p>
    <w:p>
      <w:pPr>
        <w:pStyle w:val="Heading2"/>
      </w:pPr>
      <w:r>
        <w:t>Who might be eligible?</w:t>
      </w:r>
      <w:r/>
    </w:p>
    <w:p>
      <w:r/>
      <w:r>
        <w:t xml:space="preserve">The scheme is aimed at veterans affected by the ban because of their sexual orientation or gender identity while serving. The Government's guidance sets out the eligibility criteria and explains how to apply, so anyone unsure about their circumstances should check the official information rather than assume they don't qualify. </w:t>
      </w:r>
      <w:hyperlink r:id="rId9">
        <w:r>
          <w:rPr>
            <w:color w:val="0000EE"/>
            <w:u w:val="single"/>
          </w:rPr>
          <w:t>[3]</w:t>
        </w:r>
      </w:hyperlink>
      <w:r>
        <w:t xml:space="preserve">, </w:t>
      </w:r>
      <w:hyperlink r:id="rId12">
        <w:r>
          <w:rPr>
            <w:color w:val="0000EE"/>
            <w:u w:val="single"/>
          </w:rPr>
          <w:t>[5]</w:t>
        </w:r>
      </w:hyperlink>
      <w:r/>
    </w:p>
    <w:p>
      <w:r/>
      <w:r>
        <w:t xml:space="preserve">Fighting With Pride also provides support to veterans seeking recognition and restorative measures. Its advice can help applicants understand the available options and navigate the process at their own pace. </w:t>
      </w:r>
      <w:hyperlink r:id="rId10">
        <w:r>
          <w:rPr>
            <w:color w:val="0000EE"/>
            <w:u w:val="single"/>
          </w:rPr>
          <w:t>[4]</w:t>
        </w:r>
      </w:hyperlink>
      <w:r>
        <w:t xml:space="preserve">, </w:t>
      </w:r>
      <w:hyperlink r:id="rId12">
        <w:r>
          <w:rPr>
            <w:color w:val="0000EE"/>
            <w:u w:val="single"/>
          </w:rPr>
          <w:t>[5]</w:t>
        </w:r>
      </w:hyperlink>
      <w:r/>
    </w:p>
    <w:p>
      <w:pPr>
        <w:pStyle w:val="Heading2"/>
      </w:pPr>
      <w:r>
        <w:t>Recognition includes more than financial support</w:t>
      </w:r>
      <w:r/>
    </w:p>
    <w:p>
      <w:r/>
      <w:r>
        <w:t xml:space="preserve">Financial recognition is one part of the scheme. Restorative measures are also available, giving eligible veterans another route to seek acknowledgement of the effects the ban had on their service and lives. </w:t>
      </w:r>
      <w:hyperlink r:id="rId9">
        <w:r>
          <w:rPr>
            <w:color w:val="0000EE"/>
            <w:u w:val="single"/>
          </w:rPr>
          <w:t>[3]</w:t>
        </w:r>
      </w:hyperlink>
      <w:r>
        <w:t xml:space="preserve">, </w:t>
      </w:r>
      <w:hyperlink r:id="rId12">
        <w:r>
          <w:rPr>
            <w:color w:val="0000EE"/>
            <w:u w:val="single"/>
          </w:rPr>
          <w:t>[5]</w:t>
        </w:r>
      </w:hyperlink>
      <w:r/>
    </w:p>
    <w:p>
      <w:r/>
      <w:r>
        <w:t xml:space="preserve">The range of possible impacts matters. A veteran may have faced blocked career progression or other consequences without being dismissed, and the scheme's guidance describes the circumstances it covers. Checking the details is a sensible first step before deciding whether to apply. </w:t>
      </w:r>
      <w:hyperlink r:id="rId9">
        <w:r>
          <w:rPr>
            <w:color w:val="0000EE"/>
            <w:u w:val="single"/>
          </w:rPr>
          <w:t>[3]</w:t>
        </w:r>
      </w:hyperlink>
      <w:r>
        <w:t xml:space="preserve">, </w:t>
      </w:r>
      <w:hyperlink r:id="rId11">
        <w:r>
          <w:rPr>
            <w:color w:val="0000EE"/>
            <w:u w:val="single"/>
          </w:rPr>
          <w:t>[6]</w:t>
        </w:r>
      </w:hyperlink>
      <w:r/>
    </w:p>
    <w:p>
      <w:pPr>
        <w:pStyle w:val="Heading2"/>
      </w:pPr>
      <w:r>
        <w:t>A quiet nudge from family can make a difference</w:t>
      </w:r>
      <w:r/>
    </w:p>
    <w:p>
      <w:r/>
      <w:r>
        <w:t xml:space="preserve">Some veterans may not have heard about the scheme, or may be reluctant to revisit the past. Friends, relatives and former colleagues can help by sharing information gently and leaving the decision about whether to apply in the veteran's hands. </w:t>
      </w:r>
      <w:hyperlink r:id="rId10">
        <w:r>
          <w:rPr>
            <w:color w:val="0000EE"/>
            <w:u w:val="single"/>
          </w:rPr>
          <w:t>[4]</w:t>
        </w:r>
      </w:hyperlink>
      <w:r>
        <w:t xml:space="preserve">, </w:t>
      </w:r>
      <w:hyperlink r:id="rId13">
        <w:r>
          <w:rPr>
            <w:color w:val="0000EE"/>
            <w:u w:val="single"/>
          </w:rPr>
          <w:t>[7]</w:t>
        </w:r>
      </w:hyperlink>
      <w:r/>
    </w:p>
    <w:p>
      <w:r/>
      <w:r>
        <w:t xml:space="preserve">That simple conversation could help someone find support they didn't realise was available. Fighting With Pride offers confidential guidance and assistance throughout the application process, so people don't have to work through every step alone. </w:t>
      </w:r>
      <w:hyperlink r:id="rId10">
        <w:r>
          <w:rPr>
            <w:color w:val="0000EE"/>
            <w:u w:val="single"/>
          </w:rPr>
          <w:t>[4]</w:t>
        </w:r>
      </w:hyperlink>
      <w:r>
        <w:t xml:space="preserve">, </w:t>
      </w:r>
      <w:hyperlink r:id="rId13">
        <w:r>
          <w:rPr>
            <w:color w:val="0000EE"/>
            <w:u w:val="single"/>
          </w:rPr>
          <w:t>[7]</w:t>
        </w:r>
      </w:hyperlink>
      <w:r/>
    </w:p>
    <w:p>
      <w:pPr>
        <w:pStyle w:val="Heading2"/>
      </w:pPr>
      <w:r>
        <w:t>How to take the next step</w:t>
      </w:r>
      <w:r/>
    </w:p>
    <w:p>
      <w:r/>
      <w:r>
        <w:t xml:space="preserve">Start with the Government's scheme guidance to review eligibility, the application process and restorative measures. If questions remain, Fighting With Pride can offer confidential advice and support with making an application. </w:t>
      </w:r>
      <w:hyperlink r:id="rId9">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p>
    <w:p>
      <w:r/>
      <w:r>
        <w:t xml:space="preserve">Because the scheme closes on 12 December 2026, it may be helpful to begin gathering information early. The process is there to recognise what happened; seeking guidance is a practical first move, not a commitment to any particular outcome. </w:t>
      </w:r>
      <w:hyperlink r:id="rId9">
        <w:r>
          <w:rPr>
            <w:color w:val="0000EE"/>
            <w:u w:val="single"/>
          </w:rPr>
          <w:t>[3]</w:t>
        </w:r>
      </w:hyperlink>
      <w:r>
        <w:t xml:space="preserve">, </w:t>
      </w:r>
      <w:hyperlink r:id="rId10">
        <w:r>
          <w:rPr>
            <w:color w:val="0000EE"/>
            <w:u w:val="single"/>
          </w:rPr>
          <w:t>[4]</w:t>
        </w:r>
      </w:hyperlink>
      <w:r/>
    </w:p>
    <w:p>
      <w:r/>
      <w:r>
        <w:t>If you think the scheme could apply to you or someone you know, share the guidance and encourage them to seek confidential advice.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1">
        <w:r>
          <w:rPr>
            <w:color w:val="0000EE"/>
            <w:u w:val="single"/>
          </w:rPr>
          <w:t>[6]</w:t>
        </w:r>
      </w:hyperlink>
      <w:r>
        <w:t xml:space="preserve">- Paragraph 3: </w:t>
      </w:r>
      <w:hyperlink r:id="rId9">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[3]</w:t>
        </w:r>
      </w:hyperlink>
      <w:r>
        <w:t xml:space="preserve">, </w:t>
      </w:r>
      <w:hyperlink r:id="rId11">
        <w:r>
          <w:rPr>
            <w:color w:val="0000EE"/>
            <w:u w:val="single"/>
          </w:rPr>
          <w:t>[6]</w:t>
        </w:r>
      </w:hyperlink>
      <w:r>
        <w:t xml:space="preserve">- Paragraph 7: </w:t>
      </w:r>
      <w:hyperlink r:id="rId10">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[4]</w:t>
        </w:r>
      </w:hyperlink>
      <w:r>
        <w:t xml:space="preserve">, </w:t>
      </w:r>
      <w:hyperlink r:id="rId13">
        <w:r>
          <w:rPr>
            <w:color w:val="0000EE"/>
            <w:u w:val="single"/>
          </w:rPr>
          <w:t>[7]</w:t>
        </w:r>
      </w:hyperlink>
      <w:r>
        <w:t xml:space="preserve">- Paragraph 9: </w:t>
      </w:r>
      <w:hyperlink r:id="rId9">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https://armyandyou.co.uk/time-to-act/</w:t>
        </w:r>
      </w:hyperlink>
      <w:r>
        <w:t xml:space="preserve"> - Please view link - unable to able to access data</w:t>
      </w:r>
      <w:r/>
    </w:p>
    <w:p>
      <w:pPr>
        <w:pStyle w:val="ListNumber"/>
        <w:spacing w:line="240" w:lineRule="auto"/>
        <w:ind w:left="720"/>
      </w:pPr>
      <w:r/>
      <w:hyperlink r:id="rId14">
        <w:r>
          <w:rPr>
            <w:color w:val="0000EE"/>
            <w:u w:val="single"/>
          </w:rPr>
          <w:t>https://armyandyou.co.uk/time-to-act/</w:t>
        </w:r>
      </w:hyperlink>
      <w:r>
        <w:t xml:space="preserve"> - The Army&amp;You article reports Fighting With Pride’s appeal for veterans affected by the historic ban on LGBTQ+ people serving in the Armed Forces to seek recognition before the LGBT Financial Recognition Scheme closes on 12 December 2026. It says the scheme is intended for people whose service and careers were harmed because of their sexual orientation or gender identity, including those dismissed or discharged, denied career opportunities or otherwise affected. The article highlights that some eligible veterans may not know they can apply. It therefore encourages relatives, friends and former colleagues to help spread the information and reach people who might not be connected to veterans’ networks. Fighting With Pride is presented as a source of confidential assistance, including guidance on restorative measures and help throughout the application process. The piece directs readers to the charity for further information. It is a short awareness-raising article rather than a detailed explanation of eligibility, payment amounts or application rules. Its central message is that affected veterans should not assume they are ineligible simply because their experience was not a formal dismissal, and should seek advice while applications remain open. The stated deadline and descriptions of scheme support are corroborated by government and charity guidance.</w:t>
      </w:r>
      <w:r/>
    </w:p>
    <w:p>
      <w:pPr>
        <w:pStyle w:val="ListNumber"/>
        <w:spacing w:line="240" w:lineRule="auto"/>
        <w:ind w:left="720"/>
      </w:pPr>
      <w:r/>
      <w:hyperlink r:id="rId9">
        <w:r>
          <w:rPr>
            <w:color w:val="0000EE"/>
            <w:u w:val="single"/>
          </w:rPr>
          <w:t>https://www.gov.uk/government/publications/veterans-of-the-lgbt-ban-financial-recognition-scheme</w:t>
        </w:r>
      </w:hyperlink>
      <w:r>
        <w:t xml:space="preserve"> - This Ministry of Defence guidance page explains the LGBT Financial Recognition Scheme for people who served in the UK Armed Forces and were directly affected by the ban on LGBT personnel between 1967 and 2000. It describes two payment categories: a payment for people dismissed or administratively discharged because of the ban, and an Impact Payment recognising other harms. The page links to the scheme rules, application guidance, frequently asked questions, process information and status documents. It says applicants can apply through an online app accessed via Defence Gateway and recommends reviewing the rules and guidance before starting. The page also directs applicants to support from Fighting With Pride, the Royal British Legion and the Veterans Welfare Service, including help understanding eligibility, completing forms and preparing evidence. It confirms the scheme’s relationship to the LGBT Veterans Independent Review, published in July 2023, and provides monthly progress information. The page’s scheme material supports the article’s key points about financial recognition, varied forms of impact, application assistance and the need for eligible veterans to come forward. The official guidance gives the definitive scheme information, rather than relying solely on an awareness article or third-party account.</w:t>
      </w:r>
      <w:r/>
    </w:p>
    <w:p>
      <w:pPr>
        <w:pStyle w:val="ListNumber"/>
        <w:spacing w:line="240" w:lineRule="auto"/>
        <w:ind w:left="720"/>
      </w:pPr>
      <w:r/>
      <w:hyperlink r:id="rId10">
        <w:r>
          <w:rPr>
            <w:color w:val="0000EE"/>
            <w:u w:val="single"/>
          </w:rPr>
          <w:t>https://www.fightingwithpride.org.uk/reparations/</w:t>
        </w:r>
      </w:hyperlink>
      <w:r>
        <w:t xml:space="preserve"> - Fighting With Pride’s reparations page outlines recognition and support available to LGBTQ+ veterans affected by the Armed Forces ban. It explains that the LGBT Financial Recognition Scheme was launched by the Government in December 2024 following recommendations from the LGBT Veterans Independent Review. The page describes possible financial recognition alongside non-financial restorative actions, including the return of service items, rank restoration, apology letters and the Etherton Ribbon. It states that applications for the financial scheme and non-financial restorative measures close at 23:59 on 12 December 2026. The charity emphasises that the application process can feel difficult or triggering and offers assistance from veteran community workers who understand the schemes and can support applicants through the process. It encourages veterans and people who know someone who served during the relevant period to help share information and register for reparation assistance. The page is particularly relevant to the article’s description of Fighting With Pride’s role: it confirms that the organisation provides practical guidance and application support, and that restorative measures are broader than a financial payment alone. It also explains the review’s role in identifying forms of recognition and the background to the Government’s response.</w:t>
      </w:r>
      <w:r/>
    </w:p>
    <w:p>
      <w:pPr>
        <w:pStyle w:val="ListNumber"/>
        <w:spacing w:line="240" w:lineRule="auto"/>
        <w:ind w:left="720"/>
      </w:pPr>
      <w:r/>
      <w:hyperlink r:id="rId12">
        <w:r>
          <w:rPr>
            <w:color w:val="0000EE"/>
            <w:u w:val="single"/>
          </w:rPr>
          <w:t>https://www.gov.uk/government/publications/lgbt-veterans-apply-for-restorative-measures/lgbt-veterans-apply-for-restorative-measures</w:t>
        </w:r>
      </w:hyperlink>
      <w:r>
        <w:t xml:space="preserve"> - This GOV.UK guidance explains non-financial restorative measures for people affected by the ban on LGBT personnel serving in the Armed Forces between 1967 and 2000. It says eligibility depends on the circumstances and advises applicants to check each measure separately, because not every measure applies to everyone. The guidance covers newer measures introduced following the independent review as well as measures that were already available or under way. It describes options such as the Etherton Ribbon, receiving a written reproduction of the Prime Minister’s apology, attending a service ceremony, obtaining replacement discharge papers, restoring medals and applying for a veterans’ badge or card. It sets out eligibility and application steps for individual measures and notes that a person of sufficient interest may be able to apply for some measures on behalf of a deceased veteran. It directs readers to separate guidance for the Financial Recognition Scheme. This is useful supporting information for the article’s reference to restorative measures: it shows that recognition can include practical and symbolic actions as well as financial payments. It also clarifies that applications and eligibility are measure-specific, so veterans should consult the official guidance or an adviser rather than assume that one application covers every form of restoration.</w:t>
      </w:r>
      <w:r/>
    </w:p>
    <w:p>
      <w:pPr>
        <w:pStyle w:val="ListNumber"/>
        <w:spacing w:line="240" w:lineRule="auto"/>
        <w:ind w:left="720"/>
      </w:pPr>
      <w:r/>
      <w:hyperlink r:id="rId11">
        <w:r>
          <w:rPr>
            <w:color w:val="0000EE"/>
            <w:u w:val="single"/>
          </w:rPr>
          <w:t>https://covenantfund.org.uk/financial-recognition-and-other-restorative-measures-for-lgbt-veterans/</w:t>
        </w:r>
      </w:hyperlink>
      <w:r>
        <w:t xml:space="preserve"> - The Armed Forces Covenant Fund Trust page summarises financial recognition and restorative measures for LGBT veterans affected by the historic Armed Forces ban. It explains that the Government launched the Financial Recognition Scheme alongside further non-financial measures and points readers to GOV.UK for detailed eligibility and application information. The page confirms that Fighting With Pride and the Royal British Legion received Ministry of Defence funding through the Trust to help veterans apply. It describes routes for submitting an application, including the scheme app and a hard-copy form, and provides Veterans UK contact details for obtaining paper forms or assistance. The page notes that applicants had until December 2026 to apply, supporting the article’s emphasis on the approaching deadline. It also explains that the application platform can save progress, allowing applicants to pause and return later. The source is relevant to claims about the availability of practical help and the role of Fighting With Pride in supporting applicants. It does not provide a full account of every eligibility condition or restorative measure, instead directing readers to the official scheme guidance. Together with the Ministry of Defence material, it substantiates the article’s central message that veterans can obtain assistance to understand and navigate the process.</w:t>
      </w:r>
      <w:r/>
    </w:p>
    <w:p>
      <w:pPr>
        <w:pStyle w:val="ListNumber"/>
        <w:spacing w:line="240" w:lineRule="auto"/>
        <w:ind w:left="720"/>
      </w:pPr>
      <w:r/>
      <w:hyperlink r:id="rId13">
        <w:r>
          <w:rPr>
            <w:color w:val="0000EE"/>
            <w:u w:val="single"/>
          </w:rPr>
          <w:t>https://www.cobseo.org.uk/reaching-veterans-affected-by-the-lgbt-ban/</w:t>
        </w:r>
      </w:hyperlink>
      <w:r>
        <w:t xml:space="preserve"> - This Cobseo article discusses efforts to reach veterans affected by the LGBT Armed Forces ban and explains why awareness-raising matters. It features Craig Jones, a Royal Navy veteran and former Fighting With Pride executive chair who has been involved in the review and delivery of restorative measures. The article stresses that eligibility is not limited to people formally dismissed or discharged: veterans who experienced other personal impacts may qualify for an Impact Payment or non-financial measures. Examples include investigation, questioning, exposure of a relationship, arrest, disciplinary action, harassment, bullying, intrusive medical treatment, blocked career progression, demotion or pressure to conceal identity. It says applicants should provide any supporting material they have, but missing records need not automatically prevent them from explaining what happened. It also notes that trusted organisations, friends, community groups and family can help reach veterans who may be disconnected from official communications. A family member or other person of sufficient interest may be able to seek some non-financial measures for a deceased veteran, whereas financial recognition is for living veterans personally affected. This source supports the article’s appeal for networks to spread information and its point that impacts beyond dismissal may matter.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government/publications/veterans-of-the-lgbt-ban-financial-recognition-scheme" TargetMode="External"/><Relationship Id="rId10" Type="http://schemas.openxmlformats.org/officeDocument/2006/relationships/hyperlink" Target="https://www.fightingwithpride.org.uk/reparations/" TargetMode="External"/><Relationship Id="rId11" Type="http://schemas.openxmlformats.org/officeDocument/2006/relationships/hyperlink" Target="https://covenantfund.org.uk/financial-recognition-and-other-restorative-measures-for-lgbt-veterans/" TargetMode="External"/><Relationship Id="rId12" Type="http://schemas.openxmlformats.org/officeDocument/2006/relationships/hyperlink" Target="https://www.gov.uk/government/publications/lgbt-veterans-apply-for-restorative-measures/lgbt-veterans-apply-for-restorative-measures" TargetMode="External"/><Relationship Id="rId13" Type="http://schemas.openxmlformats.org/officeDocument/2006/relationships/hyperlink" Target="https://www.cobseo.org.uk/reaching-veterans-affected-by-the-lgbt-ban/" TargetMode="External"/><Relationship Id="rId14" Type="http://schemas.openxmlformats.org/officeDocument/2006/relationships/hyperlink" Target="https://armyandyou.co.uk/time-to-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