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News: School Bullying, Historic Convictions and a London Venue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fresh LGBTQ+ news roundup brings together stubborn challenges and signs of progress, from Northern Ireland’s rarely used scheme for clearing historic gay convictions to concerns about bullying in Irish schools. Meanwhile, basketball star Gabby Williams has spoken about death threats after backing trans athletes, and Clapham’s Two Brewers has reopened with a refurbished stage and nightclub.</w:t>
      </w:r>
      <w:r/>
    </w:p>
    <w:p>
      <w:pPr>
        <w:pStyle w:val="Heading2"/>
      </w:pPr>
      <w:r>
        <w:t>Essential Takeaways</w:t>
      </w:r>
      <w:r/>
      <w:r/>
    </w:p>
    <w:p>
      <w:pPr>
        <w:pStyle w:val="ListBullet"/>
        <w:spacing w:line="240" w:lineRule="auto"/>
        <w:ind w:left="720"/>
      </w:pPr>
      <w:r/>
      <w:r>
        <w:rPr>
          <w:b/>
        </w:rPr>
        <w:t>Historic convictions:</w:t>
      </w:r>
      <w:r>
        <w:t xml:space="preserve"> Northern Ireland’s disregard scheme has received three applications since 2018, with none approved so far.</w:t>
      </w:r>
      <w:r/>
    </w:p>
    <w:p>
      <w:pPr>
        <w:pStyle w:val="ListBullet"/>
        <w:spacing w:line="240" w:lineRule="auto"/>
        <w:ind w:left="720"/>
      </w:pPr>
      <w:r/>
      <w:r>
        <w:rPr>
          <w:b/>
        </w:rPr>
        <w:t>School safety:</w:t>
      </w:r>
      <w:r>
        <w:t xml:space="preserve"> Belong To’s research found that 48% of Irish secondary pupils think a gay, lesbian or bisexual classmate would face bullying if they came out; the figure is 52% for a transgender classmate.</w:t>
      </w:r>
      <w:r/>
    </w:p>
    <w:p>
      <w:pPr>
        <w:pStyle w:val="ListBullet"/>
        <w:spacing w:line="240" w:lineRule="auto"/>
        <w:ind w:left="720"/>
      </w:pPr>
      <w:r/>
      <w:r>
        <w:rPr>
          <w:b/>
        </w:rPr>
        <w:t>A player speaks out:</w:t>
      </w:r>
      <w:r>
        <w:t xml:space="preserve"> Basketball star Gabby Williams has described receiving death threats after supporting trans athletes.</w:t>
      </w:r>
      <w:r/>
    </w:p>
    <w:p>
      <w:pPr>
        <w:pStyle w:val="ListBullet"/>
        <w:spacing w:line="240" w:lineRule="auto"/>
        <w:ind w:left="720"/>
      </w:pPr>
      <w:r/>
      <w:r>
        <w:rPr>
          <w:b/>
        </w:rPr>
        <w:t>A venue gets a refresh:</w:t>
      </w:r>
      <w:r>
        <w:t xml:space="preserve"> Clapham’s Two Brewers has reopened after a six-figure refurbishment, with a redesigned cabaret stage and a dedicated nightclub space.</w:t>
      </w:r>
      <w:r/>
      <w:r/>
    </w:p>
    <w:p>
      <w:pPr>
        <w:pStyle w:val="Heading2"/>
      </w:pPr>
      <w:r>
        <w:t>Northern Ireland’s conviction scheme has seen few applications</w:t>
      </w:r>
      <w:r/>
    </w:p>
    <w:p>
      <w:r/>
      <w:r>
        <w:t>A scheme intended to address historic convictions for consensual same-sex activity has received just three applications in eight years, with none approved. That strikingly low number raises a practical question: how many people know the route exists, and how difficult is it to revisit an old conviction?</w:t>
      </w:r>
      <w:r/>
    </w:p>
    <w:p>
      <w:r/>
      <w:r>
        <w:t>According to NI Digest, the scheme covers certain offences that have since been abolished, including gross indecency. Applications can only succeed where the conduct was consensual and would not be a criminal offence today. The Department of Justice is reviewing the scheme, with possible changes expected to be considered after the next Assembly elections.</w:t>
      </w:r>
      <w:r/>
    </w:p>
    <w:p>
      <w:r/>
      <w:r>
        <w:t xml:space="preserve">For anyone who thinks they may qualify, the Government’s application guidance explains the process. But paperwork is only part of the story: revisiting a conviction can be emotionally difficult, as Northern Ireland charity the Rainbow Project has acknowledged.### Sources by paragraph: -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[6]</w:t>
        </w:r>
      </w:hyperlink>
      <w:r>
        <w:t xml:space="preserve">- Paragraph 3: </w:t>
      </w:r>
      <w:hyperlink r:id="rId11">
        <w:r>
          <w:rPr>
            <w:color w:val="0000EE"/>
            <w:u w:val="single"/>
          </w:rPr>
          <w:t>[8]</w:t>
        </w:r>
      </w:hyperlink>
      <w:r>
        <w:t xml:space="preserve">, </w:t>
      </w:r>
      <w:hyperlink r:id="rId9">
        <w:r>
          <w:rPr>
            <w:color w:val="0000EE"/>
            <w:u w:val="single"/>
          </w:rPr>
          <w:t>[2]</w:t>
        </w:r>
      </w:hyperlink>
      <w:r/>
    </w:p>
    <w:p>
      <w:pPr>
        <w:pStyle w:val="Heading2"/>
      </w:pPr>
      <w:r>
        <w:t>Irish students see a risk of bullying, especially for trans classmates</w:t>
      </w:r>
      <w:r/>
    </w:p>
    <w:p>
      <w:r/>
      <w:r>
        <w:t>The school findings are troublingly direct: 48% of secondary students in Ireland believe a gay, lesbian or bisexual classmate would be bullied if they came out. For a transgender classmate, the proportion rises to 52%, according to research published by youth charity Belong To.</w:t>
      </w:r>
      <w:r/>
    </w:p>
    <w:p>
      <w:r/>
      <w:r>
        <w:t xml:space="preserve">There is a more hopeful note, though it doesn't erase the concern. The share of students who think their school offers a safe, supportive environment for LGBTQ+ pupils rose from 72% in 2023 to 76% in 2025. Belong To’s Stand Up Awareness Week campaign, themed “You Belong Here”, aims to encourage understanding and inclusion in schools.### Sources by paragraph: - Paragraph 1: </w:t>
      </w:r>
      <w:hyperlink r:id="rId12">
        <w:r>
          <w:rPr>
            <w:color w:val="0000EE"/>
            <w:u w:val="single"/>
          </w:rPr>
          <w:t>[3]</w:t>
        </w:r>
      </w:hyperlink>
      <w:r>
        <w:t xml:space="preserve">- Paragraph 2: </w:t>
      </w:r>
      <w:hyperlink r:id="rId12">
        <w:r>
          <w:rPr>
            <w:color w:val="0000EE"/>
            <w:u w:val="single"/>
          </w:rPr>
          <w:t>[3]</w:t>
        </w:r>
      </w:hyperlink>
      <w:r/>
    </w:p>
    <w:p>
      <w:pPr>
        <w:pStyle w:val="Heading2"/>
      </w:pPr>
      <w:r>
        <w:t>Gabby Williams says threats won't silence her support for trans athletes</w:t>
      </w:r>
      <w:r/>
    </w:p>
    <w:p>
      <w:r/>
      <w:r>
        <w:t>Professional basketball player Gabby Williams has spoken about receiving death threats after publicly supporting transgender athletes. The Golden State Valkyries forward said the backlash created security concerns, a sobering reminder of the personal cost that can come with taking a public stand.</w:t>
      </w:r>
      <w:r/>
    </w:p>
    <w:p>
      <w:r/>
      <w:r>
        <w:t xml:space="preserve">Williams said she intends to keep advocating for transgender rights, while also praising the support she received from her team's fans. As PinkNews reported, she has argued that athletes can use their platforms to challenge discrimination and amplify people who may struggle to be heard.### Sources by paragraph: - Paragraph 1: </w:t>
      </w:r>
      <w:hyperlink r:id="rId13">
        <w:r>
          <w:rPr>
            <w:color w:val="0000EE"/>
            <w:u w:val="single"/>
          </w:rPr>
          <w:t>[4]</w:t>
        </w:r>
      </w:hyperlink>
      <w:r>
        <w:t xml:space="preserve">- Paragraph 2: </w:t>
      </w:r>
      <w:hyperlink r:id="rId13">
        <w:r>
          <w:rPr>
            <w:color w:val="0000EE"/>
            <w:u w:val="single"/>
          </w:rPr>
          <w:t>[4]</w:t>
        </w:r>
      </w:hyperlink>
      <w:r/>
    </w:p>
    <w:p>
      <w:pPr>
        <w:pStyle w:val="Heading2"/>
      </w:pPr>
      <w:r>
        <w:t>Two Brewers reopens with a brighter Clapham look</w:t>
      </w:r>
      <w:r/>
    </w:p>
    <w:p>
      <w:r/>
      <w:r>
        <w:t>After a six-figure refurbishment, the Two Brewers has reopened with a redesigned cabaret stage, improved seating, upgraded lighting and a dedicated nightclub space. Even the exterior has changed, swapping its previous black look for a bold red frontage.</w:t>
      </w:r>
      <w:r/>
    </w:p>
    <w:p>
      <w:r/>
      <w:r>
        <w:t xml:space="preserve">The Clapham venue has been part of London's LGBTQ+ scene since 1981, so the renovation is more than a fresh coat of paint. Attitude reported that the bar reopened on 14 October after a temporary closure, with Stonegate Group describing the investment as a commitment to the venue and its community. In a nightlife landscape facing real pressures, seeing an established LGBTQ+ space invest in its next chapter feels like welcome news.### Sources by paragraph: - Paragraph 1: </w:t>
      </w:r>
      <w:hyperlink r:id="rId14">
        <w:r>
          <w:rPr>
            <w:color w:val="0000EE"/>
            <w:u w:val="single"/>
          </w:rPr>
          <w:t>[5]</w:t>
        </w:r>
      </w:hyperlink>
      <w:r>
        <w:t xml:space="preserve">- Paragraph 2: </w:t>
      </w:r>
      <w:hyperlink r:id="rId14">
        <w:r>
          <w:rPr>
            <w:color w:val="0000EE"/>
            <w:u w:val="single"/>
          </w:rPr>
          <w:t>[5]</w:t>
        </w:r>
      </w:hyperlink>
      <w:r>
        <w:t xml:space="preserve">, </w:t>
      </w:r>
      <w:hyperlink r:id="rId15">
        <w:r>
          <w:rPr>
            <w:color w:val="0000EE"/>
            <w:u w:val="single"/>
          </w:rPr>
          <w:t>[7]</w:t>
        </w:r>
      </w:hyperlink>
      <w:r/>
    </w:p>
    <w:p>
      <w:r/>
      <w:r>
        <w:t xml:space="preserve">From school corridors to the dance floor, safety, visibility and welcoming spaces still matter.### Sources by paragraph: - Paragraph 1: </w:t>
      </w:r>
      <w:hyperlink r:id="rId12">
        <w:r>
          <w:rPr>
            <w:color w:val="0000EE"/>
            <w:u w:val="single"/>
          </w:rPr>
          <w:t>[3]</w:t>
        </w:r>
      </w:hyperlink>
      <w:r>
        <w:t xml:space="preserve">, </w:t>
      </w:r>
      <w:hyperlink r:id="rId14">
        <w:r>
          <w:rPr>
            <w:color w:val="0000EE"/>
            <w:u w:val="single"/>
          </w:rPr>
          <w:t>[5]</w:t>
        </w:r>
      </w:hyperlink>
      <w:r/>
    </w:p>
    <w:p>
      <w:pPr>
        <w:pStyle w:val="Heading3"/>
      </w:pPr>
      <w:r>
        <w:t>Source Reference Map</w:t>
      </w:r>
      <w:r/>
    </w:p>
    <w:p>
      <w:r/>
      <w:r>
        <w:rPr>
          <w:b/>
        </w:rPr>
        <w:t>Story idea inspired by:</w:t>
      </w:r>
      <w:r>
        <w:t xml:space="preserve"> </w:t>
      </w:r>
      <w:hyperlink r:id="rId16">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[6]</w:t>
        </w:r>
      </w:hyperlink>
      <w:r>
        <w:t xml:space="preserve">- Paragraph 3: </w:t>
      </w:r>
      <w:hyperlink r:id="rId11">
        <w:r>
          <w:rPr>
            <w:color w:val="0000EE"/>
            <w:u w:val="single"/>
          </w:rPr>
          <w:t>[8]</w:t>
        </w:r>
      </w:hyperlink>
      <w:r>
        <w:t xml:space="preserve">, </w:t>
      </w:r>
      <w:hyperlink r:id="rId9">
        <w:r>
          <w:rPr>
            <w:color w:val="0000EE"/>
            <w:u w:val="single"/>
          </w:rPr>
          <w:t>[2]</w:t>
        </w:r>
      </w:hyperlink>
      <w:r>
        <w:t xml:space="preserve">- Paragraph 4: </w:t>
      </w:r>
      <w:hyperlink r:id="rId12">
        <w:r>
          <w:rPr>
            <w:color w:val="0000EE"/>
            <w:u w:val="single"/>
          </w:rPr>
          <w:t>[3]</w:t>
        </w:r>
      </w:hyperlink>
      <w:r>
        <w:t xml:space="preserve">- Paragraph 5: </w:t>
      </w:r>
      <w:hyperlink r:id="rId12">
        <w:r>
          <w:rPr>
            <w:color w:val="0000EE"/>
            <w:u w:val="single"/>
          </w:rPr>
          <w:t>[3]</w:t>
        </w:r>
      </w:hyperlink>
      <w:r>
        <w:t xml:space="preserve">- Paragraph 6: </w:t>
      </w:r>
      <w:hyperlink r:id="rId13">
        <w:r>
          <w:rPr>
            <w:color w:val="0000EE"/>
            <w:u w:val="single"/>
          </w:rPr>
          <w:t>[4]</w:t>
        </w:r>
      </w:hyperlink>
      <w:r>
        <w:t xml:space="preserve">- Paragraph 7: </w:t>
      </w:r>
      <w:hyperlink r:id="rId13">
        <w:r>
          <w:rPr>
            <w:color w:val="0000EE"/>
            <w:u w:val="single"/>
          </w:rPr>
          <w:t>[4]</w:t>
        </w:r>
      </w:hyperlink>
      <w:r>
        <w:t xml:space="preserve">- Paragraph 8: </w:t>
      </w:r>
      <w:hyperlink r:id="rId14">
        <w:r>
          <w:rPr>
            <w:color w:val="0000EE"/>
            <w:u w:val="single"/>
          </w:rPr>
          <w:t>[5]</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2">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6">
        <w:r>
          <w:rPr>
            <w:color w:val="0000EE"/>
            <w:u w:val="single"/>
          </w:rPr>
          <w:t>https://www.thegayuk.com/lgbtq-news-4-november-2026/</w:t>
        </w:r>
      </w:hyperlink>
      <w:r>
        <w:t xml:space="preserve"> - Please view link - unable to able to access data</w:t>
      </w:r>
      <w:r/>
    </w:p>
    <w:p>
      <w:pPr>
        <w:pStyle w:val="ListNumber"/>
        <w:spacing w:line="240" w:lineRule="auto"/>
        <w:ind w:left="720"/>
      </w:pPr>
      <w:r/>
      <w:hyperlink r:id="rId9">
        <w:r>
          <w:rPr>
            <w:color w:val="0000EE"/>
            <w:u w:val="single"/>
          </w:rPr>
          <w:t>https://www.nidigest.com/en/2026-11-01/10654/no-pardons-granted-under-northern-ireland-gay-convictions-disregard-scheme/</w:t>
        </w:r>
      </w:hyperlink>
      <w:r>
        <w:t xml:space="preserve"> - Northern Ireland’s scheme for disregarding historic convictions for consensual same-sex activity has received three applications since it began in 2018, but none has met the eligibility criteria. The Department of Justice is reviewing the scheme and may put forward reform proposals after the next Assembly elections. The article explains that the qualifying offences are those abolished since the convictions were imposed, and the activity must have been consensual and lawful today. It also notes that the number of convictions eligible for disregard has fallen in recent statistics. The scheme aims to address the continuing effects of convictions imposed under discriminatory historic laws.</w:t>
      </w:r>
      <w:r/>
    </w:p>
    <w:p>
      <w:pPr>
        <w:pStyle w:val="ListNumber"/>
        <w:spacing w:line="240" w:lineRule="auto"/>
        <w:ind w:left="720"/>
      </w:pPr>
      <w:r/>
      <w:hyperlink r:id="rId12">
        <w:r>
          <w:rPr>
            <w:color w:val="0000EE"/>
            <w:u w:val="single"/>
          </w:rPr>
          <w:t>https://www.belongto.org/half-of-students-in-ireland-say-a-gay-lesbian-or-bisexual-classmate-would-be-bullied-if-they-came-out-at-school-new-research-shows/</w:t>
        </w:r>
      </w:hyperlink>
      <w:r>
        <w:t xml:space="preserve"> - Belong To’s research finds that 48 per cent of post-primary students in Ireland think a classmate would face bullying for coming out as lesbian, gay or bisexual; 52 per cent expect bullying if a classmate came out as trans. The annual polling also records an improvement in perceptions of school safety: the proportion of students who believe their school is supportive of LGBTQ+ pupils rose from 72 per cent in 2023 to 76 per cent in 2025. The figures were released as Stand Up Awareness Week began. Its 2026 theme, ‘You Belong Here’, encourages schools and youth services to promote inclusion and challenge anti-LGBTQ+ bullying.</w:t>
      </w:r>
      <w:r/>
    </w:p>
    <w:p>
      <w:pPr>
        <w:pStyle w:val="ListNumber"/>
        <w:spacing w:line="240" w:lineRule="auto"/>
        <w:ind w:left="720"/>
      </w:pPr>
      <w:r/>
      <w:hyperlink r:id="rId13">
        <w:r>
          <w:rPr>
            <w:color w:val="0000EE"/>
            <w:u w:val="single"/>
          </w:rPr>
          <w:t>https://www.thepinknews.com/2026/11/03/gabby-williams-death-threats-2026/</w:t>
        </w:r>
      </w:hyperlink>
      <w:r>
        <w:t xml:space="preserve"> - Golden State Valkyries forward Gabby Williams says she received death threats and faced security concerns after speaking in support of transgender athletes. During an end-of-season interview, she reaffirmed her support for trans inclusion in sport and said the backlash had been frightening. Williams credited the Valkyries’ fan community, known as Ballhalla, with providing a supportive environment, and said she would continue using her platform to advocate for people who may not be able to speak up. Earlier in the season, she described trans rights as a key issue for LGBTQ+ players and said she would welcome a trans athlete on her team or as an opponent.</w:t>
      </w:r>
      <w:r/>
    </w:p>
    <w:p>
      <w:pPr>
        <w:pStyle w:val="ListNumber"/>
        <w:spacing w:line="240" w:lineRule="auto"/>
        <w:ind w:left="720"/>
      </w:pPr>
      <w:r/>
      <w:hyperlink r:id="rId14">
        <w:r>
          <w:rPr>
            <w:color w:val="0000EE"/>
            <w:u w:val="single"/>
          </w:rPr>
          <w:t>https://www.attitude.co.uk/culture/inside-claphams-two-brewers-refurbishment-538912/</w:t>
        </w:r>
      </w:hyperlink>
      <w:r>
        <w:t xml:space="preserve"> - Clapham’s Two Brewers reopened on 14 October after a major refurbishment, with changes to both its interior and exterior. The venue now has a deep red frontage, refreshed bar décor, additional seating and a redesigned cabaret stage with interchangeable backdrops. Its back room has become a dedicated nightclub space, featuring upgraded lighting. The general manager said the investment was intended to update the venue while preserving its cabaret history and community role. The article reports positive feedback and strong attendance after reopening, and notes the venue’s continued support for local LGBTQ+ organisations, performers and community groups.</w:t>
      </w:r>
      <w:r/>
    </w:p>
    <w:p>
      <w:pPr>
        <w:pStyle w:val="ListNumber"/>
        <w:spacing w:line="240" w:lineRule="auto"/>
        <w:ind w:left="720"/>
      </w:pPr>
      <w:r/>
      <w:hyperlink r:id="rId10">
        <w:r>
          <w:rPr>
            <w:color w:val="0000EE"/>
            <w:u w:val="single"/>
          </w:rPr>
          <w:t>https://www.justice-ni.gov.uk/news/new-law-will-disregard-abolished-homosexual-offences</w:t>
        </w:r>
      </w:hyperlink>
      <w:r>
        <w:t xml:space="preserve"> - Northern Ireland’s Department of Justice announced in June 2018 that a new scheme would allow people to apply to have convictions for certain abolished homosexual offences disregarded. Successful applications remove the convictions from criminal records and mean they need not be disclosed in circumstances such as job applications. Applicants must meet strict conditions: the offence must no longer be criminal, and the activity must have been consensual and involve someone aged 17 or over. The law also provides for pardons after death for qualifying convictions. The announcement lists the historic offences covered and explains the scheme’s legal basis.</w:t>
      </w:r>
      <w:r/>
    </w:p>
    <w:p>
      <w:pPr>
        <w:pStyle w:val="ListNumber"/>
        <w:spacing w:line="240" w:lineRule="auto"/>
        <w:ind w:left="720"/>
      </w:pPr>
      <w:r/>
      <w:hyperlink r:id="rId15">
        <w:r>
          <w:rPr>
            <w:color w:val="0000EE"/>
            <w:u w:val="single"/>
          </w:rPr>
          <w:t>https://www.attitude.co.uk/news/two-brewers-clapham-closing-refurbishment-534943/</w:t>
        </w:r>
      </w:hyperlink>
      <w:r>
        <w:t xml:space="preserve"> - Attitude reported that Two Brewers in Clapham would close temporarily from 28 September to 14 October for a major refurbishment. Before the work, the venue had not disclosed specific design changes, but promised a return with a refreshed look. The article traces the club’s history as an LGBTQ+ venue on Clapham High Street since 1981 and recalls a previous £250,000 renovation in 2018, which introduced updated seating, a new bar and fresh décor. The temporary closure announcement prompted responses from local patrons, reflecting the venue’s significance to the LGBTQ+ community. The piece provides background to the reopening and the club’s long-standing role.</w:t>
      </w:r>
      <w:r/>
    </w:p>
    <w:p>
      <w:pPr>
        <w:pStyle w:val="ListNumber"/>
        <w:spacing w:line="240" w:lineRule="auto"/>
        <w:ind w:left="720"/>
      </w:pPr>
      <w:r/>
      <w:hyperlink r:id="rId11">
        <w:r>
          <w:rPr>
            <w:color w:val="0000EE"/>
            <w:u w:val="single"/>
          </w:rPr>
          <w:t>https://www.gov.uk/guidance/apply-to-remove-a-conviction-for-gay-sex-offences</w:t>
        </w:r>
      </w:hyperlink>
      <w:r>
        <w:t xml:space="preserve"> - This UK Government guidance explains how people may apply to have historic convictions for same-sex sexual activity removed under the relevant disregard schemes. It outlines the general purpose of the schemes and directs applicants in Northern Ireland to the separate local guidance and application process. The page also describes the distinction between removing a qualifying conviction from records and pardoning someone for it. Eligibility depends on the offence and circumstances, including whether the activity would still be an offence today. The resource is useful background for understanding how historical convictions can be reviewed, while emphasising that Northern Ireland administers its own arrangements.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idigest.com/en/2026-11-01/10654/no-pardons-granted-under-northern-ireland-gay-convictions-disregard-scheme/" TargetMode="External"/><Relationship Id="rId10" Type="http://schemas.openxmlformats.org/officeDocument/2006/relationships/hyperlink" Target="https://www.justice-ni.gov.uk/news/new-law-will-disregard-abolished-homosexual-offences" TargetMode="External"/><Relationship Id="rId11" Type="http://schemas.openxmlformats.org/officeDocument/2006/relationships/hyperlink" Target="https://www.gov.uk/guidance/apply-to-remove-a-conviction-for-gay-sex-offences" TargetMode="External"/><Relationship Id="rId12" Type="http://schemas.openxmlformats.org/officeDocument/2006/relationships/hyperlink" Target="https://www.belongto.org/half-of-students-in-ireland-say-a-gay-lesbian-or-bisexual-classmate-would-be-bullied-if-they-came-out-at-school-new-research-shows/" TargetMode="External"/><Relationship Id="rId13" Type="http://schemas.openxmlformats.org/officeDocument/2006/relationships/hyperlink" Target="https://www.thepinknews.com/2026/11/03/gabby-williams-death-threats-2026/" TargetMode="External"/><Relationship Id="rId14" Type="http://schemas.openxmlformats.org/officeDocument/2006/relationships/hyperlink" Target="https://www.attitude.co.uk/culture/inside-claphams-two-brewers-refurbishment-538912/" TargetMode="External"/><Relationship Id="rId15" Type="http://schemas.openxmlformats.org/officeDocument/2006/relationships/hyperlink" Target="https://www.attitude.co.uk/news/two-brewers-clapham-closing-refurbishment-534943/" TargetMode="External"/><Relationship Id="rId16" Type="http://schemas.openxmlformats.org/officeDocument/2006/relationships/hyperlink" Target="https://www.thegayuk.com/lgbtq-news-4-november-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