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Men’s Movember Moustaches Carry Queer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Movember gets under way, gay men are embracing the moustache for more than its sharp, retro look. The annual facial-hair challenge raises awareness of men’s health, while the style also carries decades of queer history, self-expression and resilience. From the 1970s “Castro clone” to today’s social-media-ready staches, it’s a small strip of hair with a surprisingly big story.</w:t>
      </w:r>
      <w:r>
        <w:t xml:space="preserve">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p>
    <w:p>
      <w:pPr>
        <w:pStyle w:val="Heading2"/>
      </w:pPr>
      <w:r>
        <w:t>The moustache is more than a Movember look</w:t>
      </w:r>
      <w:r/>
    </w:p>
    <w:p>
      <w:r/>
      <w:r>
        <w:t xml:space="preserve">Movember brings a familiar sight to November: upper lips getting a little more attention, and faces looking suddenly more old-school. The campaign encourages men to grow a moustache to spark conversations and support men’s health, including mental health and suicide prevention, prostate cancer and testicular cancer. </w:t>
      </w:r>
      <w:hyperlink r:id="rId9">
        <w:r>
          <w:rPr>
            <w:color w:val="0000EE"/>
            <w:u w:val="single"/>
          </w:rPr>
          <w:t>[2]</w:t>
        </w:r>
      </w:hyperlink>
      <w:r>
        <w:t xml:space="preserve">, </w:t>
      </w:r>
      <w:hyperlink r:id="rId10">
        <w:r>
          <w:rPr>
            <w:color w:val="0000EE"/>
            <w:u w:val="single"/>
          </w:rPr>
          <w:t>[4]</w:t>
        </w:r>
      </w:hyperlink>
      <w:r/>
    </w:p>
    <w:p>
      <w:r/>
      <w:r>
        <w:t xml:space="preserve">It’s a distinct idea from No Shave November, which invites participants to put down the razor more generally. The Movember campaign began in Australia in 2003, turning a casual conversation about bringing back the moustache into a global fundraising and awareness movement. </w:t>
      </w:r>
      <w:hyperlink r:id="rId12">
        <w:r>
          <w:rPr>
            <w:color w:val="0000EE"/>
            <w:u w:val="single"/>
          </w:rPr>
          <w:t>[3]</w:t>
        </w:r>
      </w:hyperlink>
      <w:r>
        <w:t xml:space="preserve">, </w:t>
      </w:r>
      <w:hyperlink r:id="rId10">
        <w:r>
          <w:rPr>
            <w:color w:val="0000EE"/>
            <w:u w:val="single"/>
          </w:rPr>
          <w:t>[4]</w:t>
        </w:r>
      </w:hyperlink>
      <w:r/>
    </w:p>
    <w:p>
      <w:pPr>
        <w:pStyle w:val="Heading2"/>
      </w:pPr>
      <w:r>
        <w:t>How the “Castro clone” made the stache iconic</w:t>
      </w:r>
      <w:r/>
    </w:p>
    <w:p>
      <w:r/>
      <w:r>
        <w:t xml:space="preserve">Long before Movember became a fixture, the moustache had its own place in queer style. In the 1970s, some gay men embraced a more traditionally masculine look, with jeans and facial hair; the “Castro clone” became associated with this look, particularly in San Francisco. </w:t>
      </w:r>
      <w:hyperlink r:id="rId13">
        <w:r>
          <w:rPr>
            <w:color w:val="0000EE"/>
            <w:u w:val="single"/>
          </w:rPr>
          <w:t>[5]</w:t>
        </w:r>
      </w:hyperlink>
      <w:r>
        <w:t xml:space="preserve">, </w:t>
      </w:r>
      <w:hyperlink r:id="rId11">
        <w:r>
          <w:rPr>
            <w:color w:val="0000EE"/>
            <w:u w:val="single"/>
          </w:rPr>
          <w:t>[6]</w:t>
        </w:r>
      </w:hyperlink>
      <w:r/>
    </w:p>
    <w:p>
      <w:r/>
      <w:r>
        <w:t xml:space="preserve">That style could make a statement. As historian David L. Gray explained to </w:t>
      </w:r>
      <w:r>
        <w:rPr>
          <w:i/>
        </w:rPr>
        <w:t>Palm Springs Life</w:t>
      </w:r>
      <w:r>
        <w:t xml:space="preserve">, some gay men adopted the moustache partly to push back against the more effeminate image often imposed on them. It was fashion, certainly, but also a way of shaping how they wanted to be seen. </w:t>
      </w:r>
      <w:hyperlink r:id="rId11">
        <w:r>
          <w:rPr>
            <w:color w:val="0000EE"/>
            <w:u w:val="single"/>
          </w:rPr>
          <w:t>[6]</w:t>
        </w:r>
      </w:hyperlink>
      <w:r/>
    </w:p>
    <w:p>
      <w:pPr>
        <w:pStyle w:val="Heading2"/>
      </w:pPr>
      <w:r>
        <w:t>From 1970s style to a symbol of resilience</w:t>
      </w:r>
      <w:r/>
    </w:p>
    <w:p>
      <w:r/>
      <w:r>
        <w:t xml:space="preserve">The look carried on into the 1980s, when moustaches sported by popular figures such as Tom Selleck and Burt Reynolds helped keep the style in the cultural spotlight. But the moustache’s meaning shifted during the AIDS crisis, as it became a visible marker of identity and endurance for some men in the LGBTQ+ community. </w:t>
      </w:r>
      <w:hyperlink r:id="rId11">
        <w:r>
          <w:rPr>
            <w:color w:val="0000EE"/>
            <w:u w:val="single"/>
          </w:rPr>
          <w:t>[6]</w:t>
        </w:r>
      </w:hyperlink>
      <w:r>
        <w:t xml:space="preserve">, </w:t>
      </w:r>
      <w:hyperlink r:id="rId14">
        <w:r>
          <w:rPr>
            <w:color w:val="0000EE"/>
            <w:u w:val="single"/>
          </w:rPr>
          <w:t>[7]</w:t>
        </w:r>
      </w:hyperlink>
      <w:r/>
    </w:p>
    <w:p>
      <w:r/>
      <w:r>
        <w:t xml:space="preserve">Palm Springs resident Michael Jones recalled friends continuing to wear their moustaches while living with AIDS-related illness. That image gives the style a deeper resonance than a passing trend: a familiar face, held onto through difficult times. </w:t>
      </w:r>
      <w:hyperlink r:id="rId11">
        <w:r>
          <w:rPr>
            <w:color w:val="0000EE"/>
            <w:u w:val="single"/>
          </w:rPr>
          <w:t>[6]</w:t>
        </w:r>
      </w:hyperlink>
      <w:r>
        <w:t xml:space="preserve">, </w:t>
      </w:r>
      <w:hyperlink r:id="rId14">
        <w:r>
          <w:rPr>
            <w:color w:val="0000EE"/>
            <w:u w:val="single"/>
          </w:rPr>
          <w:t>[7]</w:t>
        </w:r>
      </w:hyperlink>
      <w:r/>
    </w:p>
    <w:p>
      <w:pPr>
        <w:pStyle w:val="Heading2"/>
      </w:pPr>
      <w:r>
        <w:t>Why the moustache is back on gay men’s faces</w:t>
      </w:r>
      <w:r/>
    </w:p>
    <w:p>
      <w:r/>
      <w:r>
        <w:t xml:space="preserve">Today, the return of the moustache blends nostalgia with personal expression. For some younger gay men, it’s a link to queer culture and earlier generations; for others, it’s simply a distinctive look that feels more individual than a full beard. Either way, facial hair can say plenty without requiring a word. </w:t>
      </w:r>
      <w:hyperlink r:id="rId13">
        <w:r>
          <w:rPr>
            <w:color w:val="0000EE"/>
            <w:u w:val="single"/>
          </w:rPr>
          <w:t>[5]</w:t>
        </w:r>
      </w:hyperlink>
      <w:r>
        <w:t xml:space="preserve">, </w:t>
      </w:r>
      <w:hyperlink r:id="rId11">
        <w:r>
          <w:rPr>
            <w:color w:val="0000EE"/>
            <w:u w:val="single"/>
          </w:rPr>
          <w:t>[6]</w:t>
        </w:r>
      </w:hyperlink>
      <w:r/>
    </w:p>
    <w:p>
      <w:r/>
      <w:r>
        <w:t xml:space="preserve">And Movember offers a timely reason to make that look part of a bigger conversation. The moustache may get people talking, but the campaign’s purpose is to encourage awareness and support around men’s health, not to suggest facial hair itself makes anyone healthier. </w:t>
      </w:r>
      <w:hyperlink r:id="rId9">
        <w:r>
          <w:rPr>
            <w:color w:val="0000EE"/>
            <w:u w:val="single"/>
          </w:rPr>
          <w:t>[2]</w:t>
        </w:r>
      </w:hyperlink>
      <w:r>
        <w:t xml:space="preserve">, </w:t>
      </w:r>
      <w:hyperlink r:id="rId10">
        <w:r>
          <w:rPr>
            <w:color w:val="0000EE"/>
            <w:u w:val="single"/>
          </w:rPr>
          <w:t>[4]</w:t>
        </w:r>
      </w:hyperlink>
      <w:r/>
    </w:p>
    <w:p>
      <w:pPr>
        <w:pStyle w:val="Heading2"/>
      </w:pPr>
      <w:r>
        <w:t>How to make Movember count</w:t>
      </w:r>
      <w:r/>
    </w:p>
    <w:p>
      <w:r/>
      <w:r>
        <w:t xml:space="preserve">If you’re taking part, use the month as a prompt to check in with the men in your life and look at reputable health information. Movember’s campaign focuses on mental health and suicide prevention, as well as prostate and testicular cancer; the organisation’s resources can help people find relevant guidance and ways to get involved. </w:t>
      </w:r>
      <w:hyperlink r:id="rId9">
        <w:r>
          <w:rPr>
            <w:color w:val="0000EE"/>
            <w:u w:val="single"/>
          </w:rPr>
          <w:t>[2]</w:t>
        </w:r>
      </w:hyperlink>
      <w:r>
        <w:t xml:space="preserve">, </w:t>
      </w:r>
      <w:hyperlink r:id="rId10">
        <w:r>
          <w:rPr>
            <w:color w:val="0000EE"/>
            <w:u w:val="single"/>
          </w:rPr>
          <w:t>[4]</w:t>
        </w:r>
      </w:hyperlink>
      <w:r/>
    </w:p>
    <w:p>
      <w:r/>
      <w:r>
        <w:t xml:space="preserve">No moustache required, either. People can support the cause through conversation, fundraising or other forms of participation, while No Shave November remains a separate option for those who prefer to grow out more than a ‘tache. The best version of Movember is the one that turns a bit of facial hair into a reason to pay attention. </w:t>
      </w:r>
      <w:hyperlink r:id="rId9">
        <w:r>
          <w:rPr>
            <w:color w:val="0000EE"/>
            <w:u w:val="single"/>
          </w:rPr>
          <w:t>[2]</w:t>
        </w:r>
      </w:hyperlink>
      <w:r>
        <w:t xml:space="preserve">, </w:t>
      </w:r>
      <w:hyperlink r:id="rId12">
        <w:r>
          <w:rPr>
            <w:color w:val="0000EE"/>
            <w:u w:val="single"/>
          </w:rPr>
          <w:t>[3]</w:t>
        </w:r>
      </w:hyperlink>
      <w:r>
        <w:t xml:space="preserve">, </w:t>
      </w:r>
      <w:hyperlink r:id="rId10">
        <w:r>
          <w:rPr>
            <w:color w:val="0000EE"/>
            <w:u w:val="single"/>
          </w:rPr>
          <w:t>[4]</w:t>
        </w:r>
      </w:hyperlink>
      <w:r/>
    </w:p>
    <w:p>
      <w:r/>
      <w:r>
        <w:t xml:space="preserve">A moustache can be fashion, heritage and conversation starter all at once; the health message is what gives Movember its point. </w:t>
      </w:r>
      <w:hyperlink r:id="rId9">
        <w:r>
          <w:rPr>
            <w:color w:val="0000EE"/>
            <w:u w:val="single"/>
          </w:rPr>
          <w:t>[2]</w:t>
        </w:r>
      </w:hyperlink>
      <w:r>
        <w:t xml:space="preserve">, </w:t>
      </w:r>
      <w:hyperlink r:id="rId11">
        <w:r>
          <w:rPr>
            <w:color w:val="0000EE"/>
            <w:u w:val="single"/>
          </w:rPr>
          <w:t>[6]</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2">
        <w:r>
          <w:rPr>
            <w:color w:val="0000EE"/>
            <w:u w:val="single"/>
          </w:rPr>
          <w:t>[3]</w:t>
        </w:r>
      </w:hyperlink>
      <w:r>
        <w:t xml:space="preserve">, </w:t>
      </w:r>
      <w:hyperlink r:id="rId10">
        <w:r>
          <w:rPr>
            <w:color w:val="0000EE"/>
            <w:u w:val="single"/>
          </w:rPr>
          <w:t>[4]</w:t>
        </w:r>
      </w:hyperlink>
      <w:r>
        <w:t xml:space="preserve">- Paragraph 4: </w:t>
      </w:r>
      <w:hyperlink r:id="rId13">
        <w:r>
          <w:rPr>
            <w:color w:val="0000EE"/>
            <w:u w:val="single"/>
          </w:rPr>
          <w:t>[5]</w:t>
        </w:r>
      </w:hyperlink>
      <w:r>
        <w:t xml:space="preserve">, </w:t>
      </w:r>
      <w:hyperlink r:id="rId11">
        <w:r>
          <w:rPr>
            <w:color w:val="0000EE"/>
            <w:u w:val="single"/>
          </w:rPr>
          <w:t>[6]</w:t>
        </w:r>
      </w:hyperlink>
      <w:r>
        <w:t xml:space="preserve">- Paragraph 5: </w:t>
      </w:r>
      <w:hyperlink r:id="rId11">
        <w:r>
          <w:rPr>
            <w:color w:val="0000EE"/>
            <w:u w:val="single"/>
          </w:rPr>
          <w:t>[6]</w:t>
        </w:r>
      </w:hyperlink>
      <w:r>
        <w:t xml:space="preserve">- Paragraph 6: </w:t>
      </w:r>
      <w:hyperlink r:id="rId11">
        <w:r>
          <w:rPr>
            <w:color w:val="0000EE"/>
            <w:u w:val="single"/>
          </w:rPr>
          <w:t>[6]</w:t>
        </w:r>
      </w:hyperlink>
      <w:r>
        <w:t xml:space="preserve">, </w:t>
      </w:r>
      <w:hyperlink r:id="rId14">
        <w:r>
          <w:rPr>
            <w:color w:val="0000EE"/>
            <w:u w:val="single"/>
          </w:rPr>
          <w:t>[7]</w:t>
        </w:r>
      </w:hyperlink>
      <w:r>
        <w:t xml:space="preserve">- Paragraph 7: </w:t>
      </w:r>
      <w:hyperlink r:id="rId13">
        <w:r>
          <w:rPr>
            <w:color w:val="0000EE"/>
            <w:u w:val="single"/>
          </w:rPr>
          <w:t>[5]</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w:t>
      </w:r>
      <w:hyperlink r:id="rId10">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https://www.queerty.com/to-kick-off-movember-gays-celebrate-the-stache-20261102/</w:t>
        </w:r>
      </w:hyperlink>
      <w:r>
        <w:t xml:space="preserve"> - Please view link - unable to able to access data</w:t>
      </w:r>
      <w:r/>
    </w:p>
    <w:p>
      <w:pPr>
        <w:pStyle w:val="ListNumber"/>
        <w:spacing w:line="240" w:lineRule="auto"/>
        <w:ind w:left="720"/>
      </w:pPr>
      <w:r/>
      <w:hyperlink r:id="rId9">
        <w:r>
          <w:rPr>
            <w:color w:val="0000EE"/>
            <w:u w:val="single"/>
          </w:rPr>
          <w:t>https://us.movember.com/story/view/id/11213/</w:t>
        </w:r>
      </w:hyperlink>
      <w:r>
        <w:t xml:space="preserve"> - Movember’s account traces the campaign to 2003, when Melbourne friends Travis Garone and Luke Slattery joked about reviving the moustache. They recruited 30 men and connected the challenge with men’s health and prostate cancer fundraising. In 2004, the organisers formalised the campaign and donated proceeds to the Prostate Cancer Foundation of Australia. The story recounts its subsequent growth, expansion into other countries and broadening focus to include mental health, testicular cancer and other concerns. It supports the article’s description of Movember’s Australian beginnings and charitable purpose, while clarifying that the foundation’s organised campaign began in 2003, rather than during the 1990s.</w:t>
      </w:r>
      <w:r/>
    </w:p>
    <w:p>
      <w:pPr>
        <w:pStyle w:val="ListNumber"/>
        <w:spacing w:line="240" w:lineRule="auto"/>
        <w:ind w:left="720"/>
      </w:pPr>
      <w:r/>
      <w:hyperlink r:id="rId12">
        <w:r>
          <w:rPr>
            <w:color w:val="0000EE"/>
            <w:u w:val="single"/>
          </w:rPr>
          <w:t>https://no-shave.org/</w:t>
        </w:r>
      </w:hyperlink>
      <w:r>
        <w:t xml:space="preserve"> - The official No Shave November website describes its campaign as a cancer fundraising effort, encouraging participants to let their hair grow while supporting people and families affected by cancer. Its stated mission covers cancer programmes, support and research across communities. The site’s history section identifies a Facebook launch in 2009. This provides a useful comparison with Movember: No Shave November promotes not shaving generally, whereas Movember’s signature activity is growing a moustache. The page supports the article’s distinction between the two November campaigns, although its current overview does not set out a detailed side-by-side comparison or specify every grooming rule.</w:t>
      </w:r>
      <w:r/>
    </w:p>
    <w:p>
      <w:pPr>
        <w:pStyle w:val="ListNumber"/>
        <w:spacing w:line="240" w:lineRule="auto"/>
        <w:ind w:left="720"/>
      </w:pPr>
      <w:r/>
      <w:hyperlink r:id="rId10">
        <w:r>
          <w:rPr>
            <w:color w:val="0000EE"/>
            <w:u w:val="single"/>
          </w:rPr>
          <w:t>https://au.movember.com/p/report/about/history</w:t>
        </w:r>
      </w:hyperlink>
      <w:r>
        <w:t xml:space="preserve"> - Movember’s official history page presents a year-by-year account of the campaign’s development. It records the founders’ 2003 meeting in Melbourne, the initial group of 30 participants and the formalisation of the movement in 2004, when funds went to prostate cancer support in Australia. It then documents the campaign’s expansion into New Zealand and other countries, growing participation and partnerships addressing men’s health. The page also identifies its work on mental health and suicide prevention, prostate cancer and testicular cancer. This authoritative timeline supports the article’s account of Movember as an annual international initiative, and corrects claims that its organised beginnings occurred in the 1990s.</w:t>
      </w:r>
      <w:r/>
    </w:p>
    <w:p>
      <w:pPr>
        <w:pStyle w:val="ListNumber"/>
        <w:spacing w:line="240" w:lineRule="auto"/>
        <w:ind w:left="720"/>
      </w:pPr>
      <w:r/>
      <w:hyperlink r:id="rId13">
        <w:r>
          <w:rPr>
            <w:color w:val="0000EE"/>
            <w:u w:val="single"/>
          </w:rPr>
          <w:t>https://www.gq.com/story/70s-clone-look-queer-clothing</w:t>
        </w:r>
      </w:hyperlink>
      <w:r>
        <w:t xml:space="preserve"> - This GQ feature examines the Castro clone style that emerged in the post-Stonewall gay scene of the 1970s. It describes a masculine, working-class-inspired look involving denim, plaid, T-shirts and bomber jackets, influenced by imagery such as cowboys and bikers. Associated particularly with San Francisco’s Castro neighbourhood, the style spread to other cities and became a recognisable queer fashion identity. The article discusses how adopting such an appearance related to the stereotypes and social constraints of the period. It supports the Queerty article’s account of gay men embracing masculine presentation and the historical importance of moustaches within the Castro clone aesthetic.</w:t>
      </w:r>
      <w:r/>
    </w:p>
    <w:p>
      <w:pPr>
        <w:pStyle w:val="ListNumber"/>
        <w:spacing w:line="240" w:lineRule="auto"/>
        <w:ind w:left="720"/>
      </w:pPr>
      <w:r/>
      <w:hyperlink r:id="rId11">
        <w:r>
          <w:rPr>
            <w:color w:val="0000EE"/>
            <w:u w:val="single"/>
          </w:rPr>
          <w:t>https://www.palmspringslife.com/arts-culture/why-the-mustache-remains-a-symbol-of-gay-pride/</w:t>
        </w:r>
      </w:hyperlink>
      <w:r>
        <w:t xml:space="preserve"> - Palm Springs Life explores the moustache’s continuing significance in gay culture through personal recollections and historical context. Michael Edward Jones recalls friends who maintained their moustaches while experiencing severe weight loss during the AIDS crisis, giving the facial hair a meaning of persistence and remembrance. David L. Gray, co-founder of the LGBTQ+ History &amp; Archives of the Desert, explains that some gay men adopted a traditionally masculine moustached appearance to challenge feminising stereotypes. The feature also connects this working-class-inspired look to the Castro clone era of the 1970s. It directly supports the article’s discussion of queer moustache history and its associations with identity and resilience.</w:t>
      </w:r>
      <w:r/>
    </w:p>
    <w:p>
      <w:pPr>
        <w:pStyle w:val="ListNumber"/>
        <w:spacing w:line="240" w:lineRule="auto"/>
        <w:ind w:left="720"/>
      </w:pPr>
      <w:r/>
      <w:hyperlink r:id="rId14">
        <w:r>
          <w:rPr>
            <w:color w:val="0000EE"/>
            <w:u w:val="single"/>
          </w:rPr>
          <w:t>https://www.nlm.nih.gov/exhibition/surviving-and-thriving/index.html</w:t>
        </w:r>
      </w:hyperlink>
      <w:r>
        <w:t xml:space="preserve"> - The US National Library of Medicine’s exhibition documents the AIDS epidemic, the stigma directed at affected communities and the response led by gay men and lesbians. It describes how community members provided care, shared information and challenged governmental inaction and discrimination. The exhibition also highlights safer-sex advocacy, including work by Michael Callen and Richard Berkowitz, and the development of support networks for people living with AIDS. It does not specifically claim that moustaches symbolised resistance, but it provides authoritative context for the article’s broader account of the epidemic’s devastating effects on gay communities and their collective efforts to respond, organise and preserve dignity.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s.movember.com/story/view/id/11213/" TargetMode="External"/><Relationship Id="rId10" Type="http://schemas.openxmlformats.org/officeDocument/2006/relationships/hyperlink" Target="https://au.movember.com/p/report/about/history" TargetMode="External"/><Relationship Id="rId11" Type="http://schemas.openxmlformats.org/officeDocument/2006/relationships/hyperlink" Target="https://www.palmspringslife.com/arts-culture/why-the-mustache-remains-a-symbol-of-gay-pride/" TargetMode="External"/><Relationship Id="rId12" Type="http://schemas.openxmlformats.org/officeDocument/2006/relationships/hyperlink" Target="https://no-shave.org/" TargetMode="External"/><Relationship Id="rId13" Type="http://schemas.openxmlformats.org/officeDocument/2006/relationships/hyperlink" Target="https://www.gq.com/story/70s-clone-look-queer-clothing" TargetMode="External"/><Relationship Id="rId14" Type="http://schemas.openxmlformats.org/officeDocument/2006/relationships/hyperlink" Target="https://www.nlm.nih.gov/exhibition/surviving-and-thriving/index.html" TargetMode="External"/><Relationship Id="rId15" Type="http://schemas.openxmlformats.org/officeDocument/2006/relationships/hyperlink" Target="https://www.queerty.com/to-kick-off-movember-gays-celebrate-the-stache-202611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