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What Washington's LGBTQ Election Stakes Mean for Local Rights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Voters in Washington, DC, face a ballot packed with races that could shape the city's LGBTQ protections, neighbourhood services and relationship with the federal government. With local candidates promising support for LGBTQ residents and home rule under political scrutiny, here's what to watch as the election approaches.</w:t>
      </w:r>
      <w:r/>
    </w:p>
    <w:p>
      <w:pPr>
        <w:pStyle w:val="Heading2"/>
      </w:pPr>
      <w:r>
        <w:t>LGBTQ rights are part of a much wider ballot</w:t>
      </w:r>
      <w:r/>
    </w:p>
    <w:p>
      <w:r/>
      <w:r>
        <w:t>This is more than a mayoral contest. DC voters will also choose council members, the city's non-voting delegate to Congress, local school board members and representatives for neighbourhood Advisory Neighborhood Commissions.</w:t>
      </w:r>
      <w:r/>
    </w:p>
    <w:p>
      <w:r/>
      <w:r>
        <w:t>Democratic mayoral nominee Janeese Lewis George is considered the favourite and has received Capital Stonewall Democrats' endorsement and the highest rating from GLAA DC. She says her record includes backing gender-affirming care, LGBTQ relationships and access to HIV/AIDS-related healthcare. Meanwhile, President Donald Trump has threatened DC's home-rule status, prompting concern among some activists about possible consequences for local protections.</w:t>
      </w:r>
      <w:r/>
    </w:p>
    <w:p>
      <w:pPr>
        <w:pStyle w:val="Heading2"/>
      </w:pPr>
      <w:r>
        <w:t>Home rule is the big question behind the campaign</w:t>
      </w:r>
      <w:r/>
    </w:p>
    <w:p>
      <w:r/>
      <w:r>
        <w:t>The dispute matters because DC's local autonomy and its human rights law sit close to the heart of the city's political debate. The law prohibits discrimination based on sexual orientation and gender identity, and LGBTQ advocates have voiced concern that federal intervention could put protections at risk.</w:t>
      </w:r>
      <w:r/>
    </w:p>
    <w:p>
      <w:r/>
      <w:r>
        <w:t>There are, however, differing views on how likely such a move is. Some observers doubt Congress would revoke home rule, particularly if Democrats make gains in the midterm elections. For voters, the issue is a reminder that local elections can carry consequences well beyond city hall.</w:t>
      </w:r>
      <w:r/>
    </w:p>
    <w:p>
      <w:pPr>
        <w:pStyle w:val="Heading2"/>
      </w:pPr>
      <w:r>
        <w:t>Council races could bring new LGBTQ voices</w:t>
      </w:r>
      <w:r/>
    </w:p>
    <w:p>
      <w:r/>
      <w:r>
        <w:t>Several council contests feature candidates who have expressed support for LGBTQ rights. In Ward 1, bisexual Democratic nominee Aparna Raj is considered the favourite to succeed Brianne Nadeau, while Ward 5 incumbent Zachary Parker is seeking re-election with endorsements from LGBTQ political advocates.</w:t>
      </w:r>
      <w:r/>
    </w:p>
    <w:p>
      <w:r/>
      <w:r>
        <w:t>The at-large contest is notable for another reason: one of the two seats must go to a candidate who isn't a member of the majority party. Democrat Oye Owolewa and independent incumbent Elissa Silverman have both expressed support for LGBTQ issues, while voters will also choose a new DC delegate, with council member Robert White among the leading contenders.</w:t>
      </w:r>
      <w:r/>
    </w:p>
    <w:p>
      <w:pPr>
        <w:pStyle w:val="Heading2"/>
      </w:pPr>
      <w:r>
        <w:t>Ratings and endorsements offer clues, not guarantees</w:t>
      </w:r>
      <w:r/>
    </w:p>
    <w:p>
      <w:r/>
      <w:r>
        <w:t>GLAA DC and Capital Stonewall Democrats have published ratings and endorsements for some candidates, giving voters a quick way to compare stated positions. But the picture isn't complete: some candidates didn't return GLAA's questionnaire, while endorsements in several races were withheld because no contender reached the group's required 60 per cent threshold.</w:t>
      </w:r>
      <w:r/>
    </w:p>
    <w:p>
      <w:r/>
      <w:r>
        <w:t>So it's worth treating these guides as a starting point rather than a full verdict. Check each candidate's own platform, especially in races where no rating or endorsement is available.</w:t>
      </w:r>
      <w:r/>
    </w:p>
    <w:p>
      <w:pPr>
        <w:pStyle w:val="Heading2"/>
      </w:pPr>
      <w:r>
        <w:t>Neighbourhood elections add a grassroots layer</w:t>
      </w:r>
      <w:r/>
    </w:p>
    <w:p>
      <w:r/>
      <w:r>
        <w:t>At least 45 known LGBTQ candidates are running for Advisory Neighborhood Commission seats across the city. These unpaid commissioners deal with practical local matters such as parking, traffic, street improvements, zoning and liquor licences, making the positions a direct route into neighbourhood decision-making.</w:t>
      </w:r>
      <w:r/>
    </w:p>
    <w:p>
      <w:r/>
      <w:r>
        <w:t>That scale is striking: DC's 46 commissions cover 345 single-member districts. For residents, a local candidate can sometimes feel closer to everyday life than a high-profile citywide campaign, whether the issue is a busy junction or a new development nearby.</w:t>
      </w:r>
      <w:r/>
    </w:p>
    <w:p>
      <w:pPr>
        <w:pStyle w:val="Heading2"/>
      </w:pPr>
      <w:r>
        <w:t>A busy ballot calls for a little homework</w:t>
      </w:r>
      <w:r/>
    </w:p>
    <w:p>
      <w:r/>
      <w:r>
        <w:t>Before voting, compare candidate statements with the endorsements and ratings available, and pay attention to the specific office. A school board candidate, a council member and a neighbourhood commissioner influence very different parts of civic life.</w:t>
      </w:r>
      <w:r/>
    </w:p>
    <w:p>
      <w:r/>
      <w:r>
        <w:t>The wider question is whether DC's next elected team can defend local rights while dealing with pressure from Washington's federal power. That's a high-stakes backdrop for even the most down-to-earth neighbourhood race.</w:t>
      </w:r>
      <w:r/>
    </w:p>
    <w:p>
      <w:r/>
      <w:r>
        <w:t>A little ballot research can help make every vote count, from mayor to neighbourhood commissioner.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Paragraph 5: </w:t>
      </w:r>
      <w:hyperlink r:id="rId9">
        <w:r>
          <w:rPr>
            <w:color w:val="0000EE"/>
            <w:u w:val="single"/>
          </w:rPr>
          <w:t>[2]</w:t>
        </w:r>
      </w:hyperlink>
      <w:r>
        <w:t xml:space="preserve">- Paragraph 6: </w:t>
      </w:r>
      <w:hyperlink r:id="rId9">
        <w:r>
          <w:rPr>
            <w:color w:val="0000EE"/>
            <w:u w:val="single"/>
          </w:rPr>
          <w:t>[2]</w:t>
        </w:r>
      </w:hyperlink>
      <w:r>
        <w:t xml:space="preserve">- Paragraph 7: </w:t>
      </w:r>
      <w:hyperlink r:id="rId9">
        <w:r>
          <w:rPr>
            <w:color w:val="0000EE"/>
            <w:u w:val="single"/>
          </w:rPr>
          <w:t>[2]</w:t>
        </w:r>
      </w:hyperlink>
      <w:r>
        <w:t xml:space="preserve">- Paragraph 8: </w:t>
      </w:r>
      <w:hyperlink r:id="rId9">
        <w:r>
          <w:rPr>
            <w:color w:val="0000EE"/>
            <w:u w:val="single"/>
          </w:rPr>
          <w:t>[2]</w:t>
        </w:r>
      </w:hyperlink>
      <w:r>
        <w:t xml:space="preserve">- Paragraph 9: </w:t>
      </w:r>
      <w:hyperlink r:id="rId9">
        <w:r>
          <w:rPr>
            <w:color w:val="0000EE"/>
            <w:u w:val="single"/>
          </w:rPr>
          <w:t>[2]</w:t>
        </w:r>
      </w:hyperlink>
      <w:r>
        <w:t xml:space="preserve">- Paragraph 10: </w:t>
      </w:r>
      <w:hyperlink r:id="rId9">
        <w:r>
          <w:rPr>
            <w:color w:val="0000EE"/>
            <w:u w:val="single"/>
          </w:rPr>
          <w:t>[2]</w:t>
        </w:r>
      </w:hyperlink>
      <w:r>
        <w:t xml:space="preserve">- Paragraph 11: </w:t>
      </w:r>
      <w:hyperlink r:id="rId9">
        <w:r>
          <w:rPr>
            <w:color w:val="0000EE"/>
            <w:u w:val="single"/>
          </w:rPr>
          <w:t>[2]</w:t>
        </w:r>
      </w:hyperlink>
      <w:r>
        <w:t xml:space="preserve">- Paragraph 12: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https://www.washingtonblade.com/2026/11/02/lynne-brown-named-lgbtq-community-pioneer/</w:t>
        </w:r>
      </w:hyperlink>
      <w:r>
        <w:t xml:space="preserve"> - Please view link - unable to able to access data</w:t>
      </w:r>
      <w:r/>
    </w:p>
    <w:p>
      <w:pPr>
        <w:pStyle w:val="ListNumber"/>
        <w:spacing w:line="240" w:lineRule="auto"/>
        <w:ind w:left="720"/>
      </w:pPr>
      <w:r/>
      <w:hyperlink r:id="rId9">
        <w:r>
          <w:rPr>
            <w:color w:val="0000EE"/>
            <w:u w:val="single"/>
          </w:rPr>
          <w:t>https://www.washingtonblade.com/2026/11/02/lynne-brown-named-lgbtq-community-pioneer/</w:t>
        </w:r>
      </w:hyperlink>
      <w:r>
        <w:t xml:space="preserve"> - The Washington Blade reports that the Rainbow History Project has named former Blade publisher Lynne Brown a 2026 LGBTQ Community Pioneer. Brown joined the newspaper in 1987, became publisher in 2007 and moved into the publisher emerita role in June 2026, while retaining part ownership. The article credits her with helping guide the Blade’s growth and launching its sister publication, the Los Angeles Blade. It says 16 local honourees will be inducted at a ceremony at the Heurich House Museum on 8 November. The article also lists the other honourees and describes the project’s longstanding recognition of people who have contributed to LGBTQ life in the Washington area.</w:t>
      </w:r>
      <w:r/>
    </w:p>
    <w:p>
      <w:pPr>
        <w:pStyle w:val="ListNumber"/>
        <w:spacing w:line="240" w:lineRule="auto"/>
        <w:ind w:left="720"/>
      </w:pPr>
      <w:r/>
      <w:hyperlink r:id="rId10">
        <w:r>
          <w:rPr>
            <w:color w:val="0000EE"/>
            <w:u w:val="single"/>
          </w:rPr>
          <w:t>https://rainbowhistory.org/events/</w:t>
        </w:r>
      </w:hyperlink>
      <w:r>
        <w:t xml:space="preserve"> - Rainbow History Project’s events page announces the Community Pioneers Class of 2026 ceremony and gathering. It schedules the event for Sunday, 8 November, from 2 pm to 5 pm at the Heurich House Museum. The page says registration is required and notes a suggested donation of $20, with light food and drink planned. This is the project’s direct event listing and corroborates the date, venue and public gathering described in the Washington Blade article. The wider page introduces the organisation’s year-round events and walking tours, and invites visitors to join its mailing list for advance notice of future programmes and community-history activities.</w:t>
      </w:r>
      <w:r/>
    </w:p>
    <w:p>
      <w:pPr>
        <w:pStyle w:val="ListNumber"/>
        <w:spacing w:line="240" w:lineRule="auto"/>
        <w:ind w:left="720"/>
      </w:pPr>
      <w:r/>
      <w:hyperlink r:id="rId11">
        <w:r>
          <w:rPr>
            <w:color w:val="0000EE"/>
            <w:u w:val="single"/>
          </w:rPr>
          <w:t>https://www.washingtonblade.com/2026/10/22/25th-annual-best-of-lgbtq-dc-award-winners/</w:t>
        </w:r>
      </w:hyperlink>
      <w:r>
        <w:t xml:space="preserve"> - This Washington Blade article presents the winners of the 25th annual Best of LGBTQ DC awards and profiles Lynne Brown as a Local Hero. It recounts her long association with the newspaper, beginning in 1987, her appointment as publisher in 2007, and her transition to publisher emerita in June 2026. The profile says she remained a part-owner after stepping back from daily duties and helped the Blade grow, including through the launch of the Los Angeles Blade. It also describes Brown’s part in restoring the paper after its former owner’s bankruptcy, alongside Kevin Naff and Brian Pitts, and includes praise from Naff.</w:t>
      </w:r>
      <w:r/>
    </w:p>
    <w:p>
      <w:pPr>
        <w:pStyle w:val="ListNumber"/>
        <w:spacing w:line="240" w:lineRule="auto"/>
        <w:ind w:left="720"/>
      </w:pPr>
      <w:r/>
      <w:hyperlink r:id="rId12">
        <w:r>
          <w:rPr>
            <w:color w:val="0000EE"/>
            <w:u w:val="single"/>
          </w:rPr>
          <w:t>https://www.washingtonblade.com/2019/10/15/highlights-of-the-blades-50-years/</w:t>
        </w:r>
      </w:hyperlink>
      <w:r>
        <w:t xml:space="preserve"> - The Washington Blade’s timeline traces major moments in the newspaper’s first five decades. It records Lynne Brown’s appointment as publisher in December 2007, the paper’s closure after its former parent company entered bankruptcy in 2009, and the subsequent purchase and relaunch of the Blade by Brown, Kevin Naff and Brian Pitts. The timeline also notes the 2017 launch of the Los Angeles Blade as a sister publication. These historical details provide background to the newer report on Brown’s career and influence. The article ranges across newsroom changes, publication milestones, offices, anniversaries and the development of the Blade’s online presence.</w:t>
      </w:r>
      <w:r/>
    </w:p>
    <w:p>
      <w:pPr>
        <w:pStyle w:val="ListNumber"/>
        <w:spacing w:line="240" w:lineRule="auto"/>
        <w:ind w:left="720"/>
      </w:pPr>
      <w:r/>
      <w:hyperlink r:id="rId13">
        <w:r>
          <w:rPr>
            <w:color w:val="0000EE"/>
            <w:u w:val="single"/>
          </w:rPr>
          <w:t>https://www.washingtonblade.com/2019/10/15/blades-50-year-history-reflects-struggles-advances-of-lgbt-community/</w:t>
        </w:r>
      </w:hyperlink>
      <w:r>
        <w:t xml:space="preserve"> - This companion Washington Blade history article describes how the newspaper developed alongside LGBTQ communities and activism in Washington. It explains that Lynne Brown became publisher in December 2007 after years working on the Blade’s advertising team. The account covers the paper’s financial crisis and closure in 2009, followed by the formation of Brown Naff Pitts Omnimedia and the relaunch of the Blade brand in 2010. It also notes the later creation of the Los Angeles Blade. Alongside these company milestones, the piece recounts shifts in editorial leadership, coverage and community life, placing Brown’s work within the newspaper’s broader history.</w:t>
      </w:r>
      <w:r/>
    </w:p>
    <w:p>
      <w:pPr>
        <w:pStyle w:val="ListNumber"/>
        <w:spacing w:line="240" w:lineRule="auto"/>
        <w:ind w:left="720"/>
      </w:pPr>
      <w:r/>
      <w:hyperlink r:id="rId14">
        <w:r>
          <w:rPr>
            <w:color w:val="0000EE"/>
            <w:u w:val="single"/>
          </w:rPr>
          <w:t>https://www.washingtonblade.com/2010/02/26/brown-naff-pitts-omnimedia-inc-purchases-washington-blade-assets/</w:t>
        </w:r>
      </w:hyperlink>
      <w:r>
        <w:t xml:space="preserve"> - This Washington Blade report announces the purchase of the newspaper’s assets by Brown Naff Pitts Omnimedia, the company formed by Lynne Brown, Kevin Naff and Brian Pitts. It describes the acquisition as a way to preserve the Blade’s name, archive and journalism after the paper’s former owner ceased publication. Brown is quoted welcoming the preservation of the newspaper’s history and public record. The article also gives context on the partners’ efforts to continue publishing for the LGBTQ community during the transition, including the interim DC Agenda publication. It offers historical support for the later account of Brown’s role in keeping the Blade operating and shaping its development.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blade.com/2026/11/02/lynne-brown-named-lgbtq-community-pioneer/" TargetMode="External"/><Relationship Id="rId10" Type="http://schemas.openxmlformats.org/officeDocument/2006/relationships/hyperlink" Target="https://rainbowhistory.org/events/" TargetMode="External"/><Relationship Id="rId11" Type="http://schemas.openxmlformats.org/officeDocument/2006/relationships/hyperlink" Target="https://www.washingtonblade.com/2026/10/22/25th-annual-best-of-lgbtq-dc-award-winners/" TargetMode="External"/><Relationship Id="rId12" Type="http://schemas.openxmlformats.org/officeDocument/2006/relationships/hyperlink" Target="https://www.washingtonblade.com/2019/10/15/highlights-of-the-blades-50-years/" TargetMode="External"/><Relationship Id="rId13" Type="http://schemas.openxmlformats.org/officeDocument/2006/relationships/hyperlink" Target="https://www.washingtonblade.com/2019/10/15/blades-50-year-history-reflects-struggles-advances-of-lgbt-community/" TargetMode="External"/><Relationship Id="rId14" Type="http://schemas.openxmlformats.org/officeDocument/2006/relationships/hyperlink" Target="https://www.washingtonblade.com/2010/02/26/brown-naff-pitts-omnimedia-inc-purchases-washington-blade-asse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