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Friedrich von Steuben: The Gay Revolutionary War Hero</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travelling exhibition from Florida’s Stonewall National Museum is bringing Friedrich von Steuben’s story to Washington, D.C., and beyond. The Prussian-born military strategist helped turn the Continental Army into a more disciplined force, while his relationships with men form part of the historical record. His story offers a vivid reminder of whose lives get included in America’s past.</w:t>
      </w:r>
      <w:r/>
    </w:p>
    <w:p>
      <w:pPr>
        <w:pStyle w:val="Heading2"/>
      </w:pPr>
      <w:r>
        <w:t>Essential takeaways</w:t>
      </w:r>
      <w:r/>
      <w:r/>
    </w:p>
    <w:p>
      <w:pPr>
        <w:pStyle w:val="ListBullet"/>
        <w:spacing w:line="240" w:lineRule="auto"/>
        <w:ind w:left="720"/>
      </w:pPr>
      <w:r/>
      <w:r>
        <w:rPr>
          <w:b/>
        </w:rPr>
        <w:t>A military turning point:</w:t>
      </w:r>
      <w:r>
        <w:t xml:space="preserve"> Von Steuben trained Continental Army soldiers at Valley Forge and helped strengthen their discipline and battlefield skills.</w:t>
      </w:r>
      <w:r/>
    </w:p>
    <w:p>
      <w:pPr>
        <w:pStyle w:val="ListBullet"/>
        <w:spacing w:line="240" w:lineRule="auto"/>
        <w:ind w:left="720"/>
      </w:pPr>
      <w:r/>
      <w:r>
        <w:rPr>
          <w:b/>
        </w:rPr>
        <w:t>A lasting manual:</w:t>
      </w:r>
      <w:r>
        <w:t xml:space="preserve"> His </w:t>
      </w:r>
      <w:r>
        <w:rPr>
          <w:i/>
        </w:rPr>
        <w:t>Regulations for the Order and Discipline of the Troops of the United States</w:t>
      </w:r>
      <w:r>
        <w:t>, known as the Blue Book, set out drills and military duties.</w:t>
      </w:r>
      <w:r/>
    </w:p>
    <w:p>
      <w:pPr>
        <w:pStyle w:val="ListBullet"/>
        <w:spacing w:line="240" w:lineRule="auto"/>
        <w:ind w:left="720"/>
      </w:pPr>
      <w:r/>
      <w:r>
        <w:rPr>
          <w:b/>
        </w:rPr>
        <w:t>A life with men:</w:t>
      </w:r>
      <w:r>
        <w:t xml:space="preserve"> Historical accounts describe his close relationships with military officers Benjamin Walker and William North, whom he later adopted as his heirs.</w:t>
      </w:r>
      <w:r/>
    </w:p>
    <w:p>
      <w:pPr>
        <w:pStyle w:val="ListBullet"/>
        <w:spacing w:line="240" w:lineRule="auto"/>
        <w:ind w:left="720"/>
      </w:pPr>
      <w:r/>
      <w:r>
        <w:rPr>
          <w:b/>
        </w:rPr>
        <w:t>A travelling exhibition:</w:t>
      </w:r>
      <w:r>
        <w:t xml:space="preserve"> Stonewall National Museum’s exhibition explores von Steuben’s military career alongside his personal history.</w:t>
      </w:r>
      <w:r/>
    </w:p>
    <w:p>
      <w:pPr>
        <w:pStyle w:val="ListBullet"/>
        <w:spacing w:line="240" w:lineRule="auto"/>
        <w:ind w:left="720"/>
      </w:pPr>
      <w:r/>
      <w:r>
        <w:rPr>
          <w:b/>
        </w:rPr>
        <w:t>A broader question:</w:t>
      </w:r>
      <w:r>
        <w:t xml:space="preserve"> His story invites visitors to consider how LGBTQ lives and contributions are represented in American history.</w:t>
      </w:r>
      <w:r/>
      <w:r/>
    </w:p>
    <w:p>
      <w:pPr>
        <w:pStyle w:val="Heading2"/>
      </w:pPr>
      <w:r>
        <w:t>The strategist behind a more disciplined army</w:t>
      </w:r>
      <w:r/>
    </w:p>
    <w:p>
      <w:r/>
      <w:r>
        <w:t xml:space="preserve">At Valley Forge, von Steuben faced a Continental Army that needed structure as well as courage. He brought military expertise to the job, training troops in drills and helping create a more coordinated fighting force. The National Park Service describes his work as an important part of the army’s development. </w:t>
      </w:r>
      <w:hyperlink r:id="rId9">
        <w:r>
          <w:rPr>
            <w:color w:val="0000EE"/>
            <w:u w:val="single"/>
          </w:rPr>
          <w:t>[3]</w:t>
        </w:r>
      </w:hyperlink>
      <w:r/>
    </w:p>
    <w:p>
      <w:r/>
      <w:r>
        <w:t xml:space="preserve">The results were designed to last. Von Steuben wrote the Blue Book, a manual covering subjects from marching and firing to camp hygiene and the responsibilities of different ranks. The American Revolution Museum at Yorktown has also explored his life and military influence through an exhibition of its own. </w:t>
      </w:r>
      <w:hyperlink r:id="rId10">
        <w:r>
          <w:rPr>
            <w:color w:val="0000EE"/>
            <w:u w:val="single"/>
          </w:rPr>
          <w:t>[4]</w:t>
        </w:r>
      </w:hyperlink>
      <w:r/>
    </w:p>
    <w:p>
      <w:pPr>
        <w:pStyle w:val="Heading2"/>
      </w:pPr>
      <w:r>
        <w:t>His personal history belongs in the story, too</w:t>
      </w:r>
      <w:r/>
    </w:p>
    <w:p>
      <w:r/>
      <w:r>
        <w:t xml:space="preserve">Von Steuben came to the American colonies after building a military reputation in Prussia. Accounts of his life describe his departure from Europe amid accusations involving relationships with younger men, and note that he arrived with Peter Stephen du Ponceau, who was rumoured to be his lover. </w:t>
      </w:r>
      <w:hyperlink r:id="rId11">
        <w:r>
          <w:rPr>
            <w:color w:val="0000EE"/>
            <w:u w:val="single"/>
          </w:rPr>
          <w:t>[5]</w:t>
        </w:r>
      </w:hyperlink>
      <w:r/>
    </w:p>
    <w:p>
      <w:r/>
      <w:r>
        <w:t xml:space="preserve">In America, von Steuben formed close bonds with fellow officers Benjamin Walker and William North. He later adopted both men and named them as his heirs. The historical record does not settle every question about his private life, but it makes clear that his relationships with men are part of the story worth examining. </w:t>
      </w:r>
      <w:hyperlink r:id="rId11">
        <w:r>
          <w:rPr>
            <w:color w:val="0000EE"/>
            <w:u w:val="single"/>
          </w:rPr>
          <w:t>[5]</w:t>
        </w:r>
      </w:hyperlink>
      <w:r/>
    </w:p>
    <w:p>
      <w:r/>
      <w:r>
        <w:t xml:space="preserve">That wider context is central to Stonewall National Museum’s travelling exhibition, </w:t>
      </w:r>
      <w:r>
        <w:rPr>
          <w:i/>
        </w:rPr>
        <w:t>Von Steuben: Architect of American Independence</w:t>
      </w:r>
      <w:r>
        <w:t xml:space="preserve">. The museum lists the exhibition among its past projects, presenting his military achievements alongside questions of identity and historical memory. </w:t>
      </w:r>
      <w:hyperlink r:id="rId12">
        <w:r>
          <w:rPr>
            <w:color w:val="0000EE"/>
            <w:u w:val="single"/>
          </w:rPr>
          <w:t>[2]</w:t>
        </w:r>
      </w:hyperlink>
      <w:r/>
    </w:p>
    <w:p>
      <w:pPr>
        <w:pStyle w:val="Heading2"/>
      </w:pPr>
      <w:r>
        <w:t>Why LGBTQ history changes the picture</w:t>
      </w:r>
      <w:r/>
    </w:p>
    <w:p>
      <w:r/>
      <w:r>
        <w:t xml:space="preserve">A military biography can explain what von Steuben did. Looking at his life more fully also raises questions about how identity, migration and social attitudes shaped his path. New York Public Library’s guide to queer history in the American Revolution points readers towards resources for exploring LGBTQ lives in the period, rather than treating them as absent from the era. </w:t>
      </w:r>
      <w:hyperlink r:id="rId13">
        <w:r>
          <w:rPr>
            <w:color w:val="0000EE"/>
            <w:u w:val="single"/>
          </w:rPr>
          <w:t>[7]</w:t>
        </w:r>
      </w:hyperlink>
      <w:r/>
    </w:p>
    <w:p>
      <w:r/>
      <w:r>
        <w:t xml:space="preserve">That matters because history often feels settled until someone looks more closely. Von Steuben’s reputation as a military organiser has endured, while details of his personal life have been easier to overlook. Bringing those threads together gives visitors a richer account of the people who helped shape the country. </w:t>
      </w:r>
      <w:hyperlink r:id="rId11">
        <w:r>
          <w:rPr>
            <w:color w:val="0000EE"/>
            <w:u w:val="single"/>
          </w:rPr>
          <w:t>[5]</w:t>
        </w:r>
      </w:hyperlink>
      <w:r/>
    </w:p>
    <w:p>
      <w:pPr>
        <w:pStyle w:val="Heading2"/>
      </w:pPr>
      <w:r>
        <w:t>A travelling exhibition with a present-day resonance</w:t>
      </w:r>
      <w:r/>
    </w:p>
    <w:p>
      <w:r/>
      <w:r>
        <w:t xml:space="preserve">The exhibition has travelled beyond its home institution, including a stop at the Human Rights Campaign’s Washington office, as reported by the </w:t>
      </w:r>
      <w:r>
        <w:rPr>
          <w:i/>
        </w:rPr>
        <w:t>Miami Herald</w:t>
      </w:r>
      <w:r>
        <w:t xml:space="preserve">. Its format uses historical material to connect von Steuben’s life with the way his legacy has been remembered. </w:t>
      </w:r>
      <w:hyperlink r:id="rId14">
        <w:r>
          <w:rPr>
            <w:color w:val="0000EE"/>
            <w:u w:val="single"/>
          </w:rPr>
          <w:t>[6]</w:t>
        </w:r>
      </w:hyperlink>
      <w:r/>
    </w:p>
    <w:p>
      <w:r/>
      <w:r>
        <w:t xml:space="preserve">Stonewall National Museum’s exhibition record offers a useful place to check its project history, while the museum’s travelling format can help bring LGBTQ history to audiences outside Florida. For visitors, it’s a chance to see a familiar Revolutionary War figure from a less familiar angle. </w:t>
      </w:r>
      <w:hyperlink r:id="rId12">
        <w:r>
          <w:rPr>
            <w:color w:val="0000EE"/>
            <w:u w:val="single"/>
          </w:rPr>
          <w:t>[2]</w:t>
        </w:r>
      </w:hyperlink>
      <w:r/>
    </w:p>
    <w:p>
      <w:pPr>
        <w:pStyle w:val="Heading2"/>
      </w:pPr>
      <w:r>
        <w:t>Where to start exploring von Steuben’s legacy</w:t>
      </w:r>
      <w:r/>
    </w:p>
    <w:p>
      <w:r/>
      <w:r>
        <w:t xml:space="preserve">If you’re interested in the military story, the National Park Service’s Valley Forge material explains von Steuben’s role in training the Continental Army. For a museum perspective, the American Revolution Museum at Yorktown’s feature adds another way to explore his career and legacy. </w:t>
      </w:r>
      <w:hyperlink r:id="rId9">
        <w:r>
          <w:rPr>
            <w:color w:val="0000EE"/>
            <w:u w:val="single"/>
          </w:rPr>
          <w:t>[3]</w:t>
        </w:r>
      </w:hyperlink>
      <w:r>
        <w:t xml:space="preserve"> </w:t>
      </w:r>
      <w:hyperlink r:id="rId10">
        <w:r>
          <w:rPr>
            <w:color w:val="0000EE"/>
            <w:u w:val="single"/>
          </w:rPr>
          <w:t>[4]</w:t>
        </w:r>
      </w:hyperlink>
      <w:r/>
    </w:p>
    <w:p>
      <w:r/>
      <w:r>
        <w:t xml:space="preserve">For the personal and cultural context, History.com and the New York Public Library’s queer-history guide offer starting points for further reading. Taken together, these accounts show why a fuller history needs both the battlefield and the lives behind it. </w:t>
      </w:r>
      <w:hyperlink r:id="rId11">
        <w:r>
          <w:rPr>
            <w:color w:val="0000EE"/>
            <w:u w:val="single"/>
          </w:rPr>
          <w:t>[5]</w:t>
        </w:r>
      </w:hyperlink>
      <w:r>
        <w:t xml:space="preserve"> </w:t>
      </w:r>
      <w:hyperlink r:id="rId13">
        <w:r>
          <w:rPr>
            <w:color w:val="0000EE"/>
            <w:u w:val="single"/>
          </w:rPr>
          <w:t>[7]</w:t>
        </w:r>
      </w:hyperlink>
      <w:r/>
    </w:p>
    <w:p>
      <w:r/>
      <w:r>
        <w:t>Remembering von Steuben means recognising both the army he helped build and the history his life asks us to see.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[3]</w:t>
        </w:r>
      </w:hyperlink>
      <w:r>
        <w:t xml:space="preserve">- Paragraph 2: </w:t>
      </w:r>
      <w:hyperlink r:id="rId10">
        <w:r>
          <w:rPr>
            <w:color w:val="0000EE"/>
            <w:u w:val="single"/>
          </w:rPr>
          <w:t>[4]</w:t>
        </w:r>
      </w:hyperlink>
      <w:r>
        <w:t xml:space="preserve">- Paragraph 3: </w:t>
      </w:r>
      <w:hyperlink r:id="rId11">
        <w:r>
          <w:rPr>
            <w:color w:val="0000EE"/>
            <w:u w:val="single"/>
          </w:rPr>
          <w:t>[5]</w:t>
        </w:r>
      </w:hyperlink>
      <w:r>
        <w:t xml:space="preserve">- Paragraph 4: </w:t>
      </w:r>
      <w:hyperlink r:id="rId11">
        <w:r>
          <w:rPr>
            <w:color w:val="0000EE"/>
            <w:u w:val="single"/>
          </w:rPr>
          <w:t>[5]</w:t>
        </w:r>
      </w:hyperlink>
      <w:r>
        <w:t xml:space="preserve">- Paragraph 5: </w:t>
      </w:r>
      <w:hyperlink r:id="rId12">
        <w:r>
          <w:rPr>
            <w:color w:val="0000EE"/>
            <w:u w:val="single"/>
          </w:rPr>
          <w:t>[2]</w:t>
        </w:r>
      </w:hyperlink>
      <w:r>
        <w:t xml:space="preserve">- Paragraph 6: </w:t>
      </w:r>
      <w:hyperlink r:id="rId13">
        <w:r>
          <w:rPr>
            <w:color w:val="0000EE"/>
            <w:u w:val="single"/>
          </w:rPr>
          <w:t>[7]</w:t>
        </w:r>
      </w:hyperlink>
      <w:r>
        <w:t xml:space="preserve">- Paragraph 7: </w:t>
      </w:r>
      <w:hyperlink r:id="rId11">
        <w:r>
          <w:rPr>
            <w:color w:val="0000EE"/>
            <w:u w:val="single"/>
          </w:rPr>
          <w:t>[5]</w:t>
        </w:r>
      </w:hyperlink>
      <w:r>
        <w:t xml:space="preserve">- Paragraph 8: </w:t>
      </w:r>
      <w:hyperlink r:id="rId14">
        <w:r>
          <w:rPr>
            <w:color w:val="0000EE"/>
            <w:u w:val="single"/>
          </w:rPr>
          <w:t>[6]</w:t>
        </w:r>
      </w:hyperlink>
      <w:r>
        <w:t xml:space="preserve">- Paragraph 9: </w:t>
      </w:r>
      <w:hyperlink r:id="rId12">
        <w:r>
          <w:rPr>
            <w:color w:val="0000EE"/>
            <w:u w:val="single"/>
          </w:rPr>
          <w:t>[2]</w:t>
        </w:r>
      </w:hyperlink>
      <w:r>
        <w:t xml:space="preserve">- Paragraph 10: </w:t>
      </w:r>
      <w:hyperlink r:id="rId9">
        <w:r>
          <w:rPr>
            <w:color w:val="0000EE"/>
            <w:u w:val="single"/>
          </w:rPr>
          <w:t>[3]</w:t>
        </w:r>
      </w:hyperlink>
      <w:r>
        <w:t xml:space="preserve">, </w:t>
      </w:r>
      <w:hyperlink r:id="rId10">
        <w:r>
          <w:rPr>
            <w:color w:val="0000EE"/>
            <w:u w:val="single"/>
          </w:rPr>
          <w:t>[4]</w:t>
        </w:r>
      </w:hyperlink>
      <w:r>
        <w:t xml:space="preserve">- Paragraph 11: </w:t>
      </w:r>
      <w:hyperlink r:id="rId11">
        <w:r>
          <w:rPr>
            <w:color w:val="0000EE"/>
            <w:u w:val="single"/>
          </w:rPr>
          <w:t>[5]</w:t>
        </w:r>
      </w:hyperlink>
      <w:r>
        <w:t xml:space="preserve">, </w:t>
      </w:r>
      <w:hyperlink r:id="rId13">
        <w:r>
          <w:rPr>
            <w:color w:val="0000EE"/>
            <w:u w:val="single"/>
          </w:rPr>
          <w:t>[7]</w:t>
        </w:r>
      </w:hyperlink>
      <w:r>
        <w:t xml:space="preserve">- Paragraph 12: </w:t>
      </w:r>
      <w:hyperlink r:id="rId9">
        <w:r>
          <w:rPr>
            <w:color w:val="0000EE"/>
            <w:u w:val="single"/>
          </w:rPr>
          <w:t>[3]</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https://www.washingtonblade.com/2026/11/02/remembering-a-gay-revolutionary-war-hero-amid-todays-political-battles/</w:t>
        </w:r>
      </w:hyperlink>
      <w:r>
        <w:t xml:space="preserve"> - Please view link - unable to able to access data</w:t>
      </w:r>
      <w:r/>
    </w:p>
    <w:p>
      <w:pPr>
        <w:pStyle w:val="ListNumber"/>
        <w:spacing w:line="240" w:lineRule="auto"/>
        <w:ind w:left="720"/>
      </w:pPr>
      <w:r/>
      <w:hyperlink r:id="rId12">
        <w:r>
          <w:rPr>
            <w:color w:val="0000EE"/>
            <w:u w:val="single"/>
          </w:rPr>
          <w:t>https://stonewall-museum.org/past-exhibitions/</w:t>
        </w:r>
      </w:hyperlink>
      <w:r>
        <w:t xml:space="preserve"> - Stonewall National Museum’s exhibitions page describes its past exhibition, “Von Steuben: Architect of American Independence”. Curated by Robert Kesten, it presented the military and historical legacy of Baron Friedrich von Steuben, a Prussian strategist whose reforms helped George Washington’s Continental Army. The museum says the exhibition used documentary media, interpretive panels and archival materials to trace von Steuben’s immigrant journey and influence on American military organisation. The page also places the exhibition within the museum’s wider work preserving LGBTQ history and culture. It supports the article’s descriptions of the exhibition’s subject, curator, format and purpose, though it does not verify every detail reported.</w:t>
      </w:r>
      <w:r/>
    </w:p>
    <w:p>
      <w:pPr>
        <w:pStyle w:val="ListNumber"/>
        <w:spacing w:line="240" w:lineRule="auto"/>
        <w:ind w:left="720"/>
      </w:pPr>
      <w:r/>
      <w:hyperlink r:id="rId9">
        <w:r>
          <w:rPr>
            <w:color w:val="0000EE"/>
            <w:u w:val="single"/>
          </w:rPr>
          <w:t>https://www.nps.gov/vafo/learn/historyculture/vonsteuben.htm</w:t>
        </w:r>
      </w:hyperlink>
      <w:r>
        <w:t xml:space="preserve"> - The National Park Service account outlines von Steuben’s service at Valley Forge and his role in shaping the Continental Army. It explains that, during the winter of 1778–79, he went to Philadelphia to prepare the army’s regulations, with assistance from French and American collaborators. Congress approved the “Regulations for the Order and Discipline of the Troops of the United States” in March 1779; the manual became known as the Blue Book and remained in use by the United States Army until 1814. The page also describes his later wartime service, including his role in the campaign that ended with the British surrender at Yorktown.</w:t>
      </w:r>
      <w:r/>
    </w:p>
    <w:p>
      <w:pPr>
        <w:pStyle w:val="ListNumber"/>
        <w:spacing w:line="240" w:lineRule="auto"/>
        <w:ind w:left="720"/>
      </w:pPr>
      <w:r/>
      <w:hyperlink r:id="rId10">
        <w:r>
          <w:rPr>
            <w:color w:val="0000EE"/>
            <w:u w:val="single"/>
          </w:rPr>
          <w:t>https://www.amrevmuseum.org/news/now-on-view-new-case-explores-the-life-of-baron-von-steuben</w:t>
        </w:r>
      </w:hyperlink>
      <w:r>
        <w:t xml:space="preserve"> - The Museum of the American Revolution examines von Steuben through objects and historical context, including his military career, personal presentation and relationships. It notes that he never married and that affectionate letters to aides William North and Benjamin Walker, together with other circumstantial evidence, have led historians to consider whether he was gay. The museum is careful to distinguish evidence from certainty, observing that his identity cannot be definitively established from surviving records. It also discusses his adoption of North and Walker and the inheritance of his estate. This source supports the article’s account while adding important nuance about interpreting eighteenth-century relationships and labels.</w:t>
      </w:r>
      <w:r/>
    </w:p>
    <w:p>
      <w:pPr>
        <w:pStyle w:val="ListNumber"/>
        <w:spacing w:line="240" w:lineRule="auto"/>
        <w:ind w:left="720"/>
      </w:pPr>
      <w:r/>
      <w:hyperlink r:id="rId11">
        <w:r>
          <w:rPr>
            <w:color w:val="0000EE"/>
            <w:u w:val="single"/>
          </w:rPr>
          <w:t>https://www.history.com/articles/openly-gay-revolutionary-war-hero-friedrich-von-steuben</w:t>
        </w:r>
      </w:hyperlink>
      <w:r>
        <w:t xml:space="preserve"> - This historical overview recounts von Steuben’s arrival in America, his military reforms and evidence often discussed in relation to his sexuality. It describes allegations that damaged his prospects in Europe, his work as inspector general, and his close bonds with aides William North and Benjamin Walker. The article reports that he lived with the officers, later adopted them and left them his estate, while acknowledging that surviving evidence does not settle every detail of their relationships. It also explains how his training improved Continental Army discipline and why his contribution to the Revolutionary War is considered significant. The account is useful alongside more cautious institutional interpretations.</w:t>
      </w:r>
      <w:r/>
    </w:p>
    <w:p>
      <w:pPr>
        <w:pStyle w:val="ListNumber"/>
        <w:spacing w:line="240" w:lineRule="auto"/>
        <w:ind w:left="720"/>
      </w:pPr>
      <w:r/>
      <w:hyperlink r:id="rId14">
        <w:r>
          <w:rPr>
            <w:color w:val="0000EE"/>
            <w:u w:val="single"/>
          </w:rPr>
          <w:t>https://www.miamiherald.com/news/local/community/broward/article315474574.html</w:t>
        </w:r>
      </w:hyperlink>
      <w:r>
        <w:t xml:space="preserve"> - The Miami Herald reports on Stonewall National Museum’s von Steuben exhibition and its effort to secure federal support. It describes the project’s connection to America’s 250th anniversary, Robert Kesten’s comments about the grant application and the museum’s presentation of von Steuben’s military legacy alongside his LGBTQ history. The article recounts his arrival at Valley Forge, his work improving the Continental Army and the creation of the Blue Book. It also discusses the exhibition’s immigration theme and its planned travel beyond Fort Lauderdale. This reporting supports claims about the museum, exhibition, grant and Kesten’s perspective, while offering contemporary coverage of the project.</w:t>
      </w:r>
      <w:r/>
    </w:p>
    <w:p>
      <w:pPr>
        <w:pStyle w:val="ListNumber"/>
        <w:spacing w:line="240" w:lineRule="auto"/>
        <w:ind w:left="720"/>
      </w:pPr>
      <w:r/>
      <w:hyperlink r:id="rId13">
        <w:r>
          <w:rPr>
            <w:color w:val="0000EE"/>
            <w:u w:val="single"/>
          </w:rPr>
          <w:t>https://libguides.nypl.org/americanrevolutionresources/queerhistory</w:t>
        </w:r>
      </w:hyperlink>
      <w:r>
        <w:t xml:space="preserve"> - The New York Public Library research guide introduces LGBTQ people and gender-nonconforming figures connected with the American Revolution. Its section on von Steuben identifies him as an American military officer who served as inspector general and trained the Continental Army. It notes that some historians interpret his intense, emotional friendships with officers Benjamin Walker and William North as romantic, signalling that this remains an interpretation rather than an uncontested fact. The guide places von Steuben among other people whose lives broaden the conventional account of the Revolution. It supports the article’s historical framing and provides an educational resource for exploring queer history in the era.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ps.gov/vafo/learn/historyculture/vonsteuben.htm" TargetMode="External"/><Relationship Id="rId10" Type="http://schemas.openxmlformats.org/officeDocument/2006/relationships/hyperlink" Target="https://www.amrevmuseum.org/news/now-on-view-new-case-explores-the-life-of-baron-von-steuben" TargetMode="External"/><Relationship Id="rId11" Type="http://schemas.openxmlformats.org/officeDocument/2006/relationships/hyperlink" Target="https://www.history.com/articles/openly-gay-revolutionary-war-hero-friedrich-von-steuben" TargetMode="External"/><Relationship Id="rId12" Type="http://schemas.openxmlformats.org/officeDocument/2006/relationships/hyperlink" Target="https://stonewall-museum.org/past-exhibitions/" TargetMode="External"/><Relationship Id="rId13" Type="http://schemas.openxmlformats.org/officeDocument/2006/relationships/hyperlink" Target="https://libguides.nypl.org/americanrevolutionresources/queerhistory" TargetMode="External"/><Relationship Id="rId14" Type="http://schemas.openxmlformats.org/officeDocument/2006/relationships/hyperlink" Target="https://www.miamiherald.com/news/local/community/broward/article315474574.html" TargetMode="External"/><Relationship Id="rId15" Type="http://schemas.openxmlformats.org/officeDocument/2006/relationships/hyperlink" Target="https://www.washingtonblade.com/2026/11/02/remembering-a-gay-revolutionary-war-hero-amid-todays-political-battl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