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Christmas gifts for every kind of queer friend</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Shoppers looking for LGBTQ+ Christmas gift ideas in 2026 can skip the guesswork with presents matched to the person, not just the season. From a sharp-looking notebook to a stacking-cat game or a Heated Rivalry keepsake, these picks bring a little personality to festive giving, whether you're shopping for a close friend, a partner or the family favourite.</w:t>
      </w:r>
      <w:r/>
    </w:p>
    <w:p>
      <w:pPr>
        <w:pStyle w:val="Heading2"/>
      </w:pPr>
      <w:r>
        <w:t>Essential takeaways</w:t>
      </w:r>
      <w:r/>
      <w:r/>
    </w:p>
    <w:p>
      <w:pPr>
        <w:pStyle w:val="ListBullet"/>
        <w:spacing w:line="240" w:lineRule="auto"/>
        <w:ind w:left="720"/>
      </w:pPr>
      <w:r/>
      <w:r>
        <w:rPr>
          <w:b/>
        </w:rPr>
        <w:t>For the organised one:</w:t>
      </w:r>
      <w:r>
        <w:t xml:space="preserve"> A leopard-print Papier notebook is a practical gift with a bolder look.</w:t>
      </w:r>
      <w:r/>
    </w:p>
    <w:p>
      <w:pPr>
        <w:pStyle w:val="ListBullet"/>
        <w:spacing w:line="240" w:lineRule="auto"/>
        <w:ind w:left="720"/>
      </w:pPr>
      <w:r/>
      <w:r>
        <w:rPr>
          <w:b/>
        </w:rPr>
        <w:t>For cat lovers:</w:t>
      </w:r>
      <w:r>
        <w:t xml:space="preserve"> The Catastrophe game doubles as a playful activity and a display piece.</w:t>
      </w:r>
      <w:r/>
    </w:p>
    <w:p>
      <w:pPr>
        <w:pStyle w:val="ListBullet"/>
        <w:spacing w:line="240" w:lineRule="auto"/>
        <w:ind w:left="720"/>
      </w:pPr>
      <w:r/>
      <w:r>
        <w:rPr>
          <w:b/>
        </w:rPr>
        <w:t>For the witchy home:</w:t>
      </w:r>
      <w:r>
        <w:t xml:space="preserve"> A sewn witches' garland offers an alternative to more traditional Christmas decorations.</w:t>
      </w:r>
      <w:r/>
    </w:p>
    <w:p>
      <w:pPr>
        <w:pStyle w:val="ListBullet"/>
        <w:spacing w:line="240" w:lineRule="auto"/>
        <w:ind w:left="720"/>
      </w:pPr>
      <w:r/>
      <w:r>
        <w:rPr>
          <w:b/>
        </w:rPr>
        <w:t>For Heated Rivalry fans:</w:t>
      </w:r>
      <w:r>
        <w:t xml:space="preserve"> Rachel Reid's novel is a book-led option for devotees of the series.</w:t>
      </w:r>
      <w:r/>
    </w:p>
    <w:p>
      <w:pPr>
        <w:pStyle w:val="ListBullet"/>
        <w:spacing w:line="240" w:lineRule="auto"/>
        <w:ind w:left="720"/>
      </w:pPr>
      <w:r/>
      <w:r>
        <w:rPr>
          <w:b/>
        </w:rPr>
        <w:t>For thoughtful gifting:</w:t>
      </w:r>
      <w:r>
        <w:t xml:space="preserve"> Match the present to someone's interests, rather than relying on a generic festive favourite.</w:t>
      </w:r>
      <w:r/>
      <w:r/>
    </w:p>
    <w:p>
      <w:pPr>
        <w:pStyle w:val="Heading2"/>
      </w:pPr>
      <w:r>
        <w:t>Personality makes the present</w:t>
      </w:r>
      <w:r/>
    </w:p>
    <w:p>
      <w:r/>
      <w:r>
        <w:t>The best gift in a crowded Christmas pile is often the one that says, "I know what you're into." A glossy notebook, a little cat-themed ornament or a book tied to a much-loved series can feel far more personal than another safe-but-forgettable present.</w:t>
      </w:r>
      <w:r/>
    </w:p>
    <w:p>
      <w:r/>
      <w:r>
        <w:t>A 2026 LGBTQ+ gift guide from PinkNews takes that approach, grouping ideas around different personalities and interests. It's a useful reminder that queer people aren't one audience with one taste, and that the most successful gift is usually specific to its recipient.</w:t>
      </w:r>
      <w:r/>
    </w:p>
    <w:p>
      <w:pPr>
        <w:pStyle w:val="Heading2"/>
      </w:pPr>
      <w:r>
        <w:t>For the notebook enthusiast and the cat devotee</w:t>
      </w:r>
      <w:r/>
    </w:p>
    <w:p>
      <w:r/>
      <w:r>
        <w:t>For someone who likes a plan, Papier's leopard-print notebook, made with Damson Madder, gives everyday lists a more stylish home. It's an easy choice for a colleague, friend or family member who enjoys keeping their week in order, without making the gift feel purely practical.</w:t>
      </w:r>
      <w:r/>
    </w:p>
    <w:p>
      <w:r/>
      <w:r>
        <w:t>Cat lovers have plenty to work with, too. The Catastrophe stacking game turns balancing cats into a shared activity, and the assembled pieces can also work as a quirky display. It's a nice two-in-one idea: an evening's entertainment, followed by a small reminder of it on the shelf.</w:t>
      </w:r>
      <w:r/>
    </w:p>
    <w:p>
      <w:pPr>
        <w:pStyle w:val="Heading2"/>
      </w:pPr>
      <w:r>
        <w:t>Witchy details can outlast the decorations</w:t>
      </w:r>
      <w:r/>
    </w:p>
    <w:p>
      <w:r/>
      <w:r>
        <w:t>Christmas doesn't have to mean another box of conventional baubles. East End Press's Wicked Witches sewn garland brings a playful, witchy touch to a room and suits someone whose home decor has a little more character than standard tinsel.</w:t>
      </w:r>
      <w:r/>
    </w:p>
    <w:p>
      <w:r/>
      <w:r>
        <w:t>The trick is to buy for the person's actual style, not simply the label attached to a gift category. If they love a seasonal display, a garland has staying power; if they prefer a quieter home, a smaller decorative piece may be the better fit.</w:t>
      </w:r>
      <w:r/>
    </w:p>
    <w:p>
      <w:pPr>
        <w:pStyle w:val="Heading2"/>
      </w:pPr>
      <w:r>
        <w:t>Heated Rivalry fans have a bookish option</w:t>
      </w:r>
      <w:r/>
    </w:p>
    <w:p>
      <w:r/>
      <w:r>
        <w:t>For someone caught up in the Heated Rivalry buzz, Rachel Reid's novel is a natural place to start. It makes a thoughtful pick for a reader who wants to revisit the story on the page, or for a fan who enjoys collecting books connected to a favourite screen obsession.</w:t>
      </w:r>
      <w:r/>
    </w:p>
    <w:p>
      <w:r/>
      <w:r>
        <w:t>Before buying, check whether they already own the edition you're considering. A special edition can feel like a treat, but even a much-loved title is less exciting if it arrives as a duplicate. When in doubt, a gift receipt is a modest bit of festive insurance.</w:t>
      </w:r>
      <w:r/>
    </w:p>
    <w:p>
      <w:pPr>
        <w:pStyle w:val="Heading2"/>
      </w:pPr>
      <w:r>
        <w:t>Keep the recipient, not the label, in mind</w:t>
      </w:r>
      <w:r/>
    </w:p>
    <w:p>
      <w:r/>
      <w:r>
        <w:t>The wider lesson is simple: a gift guide is a springboard, not a shopping list. A notebook suits the organised friend, a stacking game gives cat people something to do together, and a novel makes sense for a fan who likes to read as well as watch.</w:t>
      </w:r>
      <w:r/>
    </w:p>
    <w:p>
      <w:r/>
      <w:r>
        <w:t>And the most memorable presents don't need to be extravagant. A small, well-chosen item can say more than a generic splurge, especially when it reflects a detail the recipient is genuinely excited about.</w:t>
      </w:r>
      <w:r/>
    </w:p>
    <w:p>
      <w:r/>
      <w:r>
        <w:t>Choose the idea that feels most like them, and let the personal touch do the rest.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9">
        <w:r>
          <w:rPr>
            <w:color w:val="0000EE"/>
            <w:u w:val="single"/>
          </w:rPr>
          <w:t>[2]</w:t>
        </w:r>
      </w:hyperlink>
      <w:r>
        <w:t xml:space="preserve">- Paragraph 3: </w:t>
      </w:r>
      <w:hyperlink r:id="rId10">
        <w:r>
          <w:rPr>
            <w:color w:val="0000EE"/>
            <w:u w:val="single"/>
          </w:rPr>
          <w:t>[3]</w:t>
        </w:r>
      </w:hyperlink>
      <w:r>
        <w:t xml:space="preserve">- Paragraph 4: </w:t>
      </w:r>
      <w:hyperlink r:id="rId11">
        <w:r>
          <w:rPr>
            <w:color w:val="0000EE"/>
            <w:u w:val="single"/>
          </w:rPr>
          <w:t>[4]</w:t>
        </w:r>
      </w:hyperlink>
      <w:r>
        <w:t xml:space="preserve">- Paragraph 5: </w:t>
      </w:r>
      <w:hyperlink r:id="rId12">
        <w:r>
          <w:rPr>
            <w:color w:val="0000EE"/>
            <w:u w:val="single"/>
          </w:rPr>
          <w:t>[5]</w:t>
        </w:r>
      </w:hyperlink>
      <w:r>
        <w:t xml:space="preserve">- Paragraph 6: </w:t>
      </w:r>
      <w:hyperlink r:id="rId12">
        <w:r>
          <w:rPr>
            <w:color w:val="0000EE"/>
            <w:u w:val="single"/>
          </w:rPr>
          <w:t>[5]</w:t>
        </w:r>
      </w:hyperlink>
      <w:r>
        <w:t xml:space="preserve">- Paragraph 7: </w:t>
      </w:r>
      <w:hyperlink r:id="rId13">
        <w:r>
          <w:rPr>
            <w:color w:val="0000EE"/>
            <w:u w:val="single"/>
          </w:rPr>
          <w:t>[6]</w:t>
        </w:r>
      </w:hyperlink>
      <w:r>
        <w:t xml:space="preserve">- Paragraph 8: </w:t>
      </w:r>
      <w:hyperlink r:id="rId13">
        <w:r>
          <w:rPr>
            <w:color w:val="0000EE"/>
            <w:u w:val="single"/>
          </w:rPr>
          <w:t>[6]</w:t>
        </w:r>
      </w:hyperlink>
      <w:r>
        <w:t xml:space="preserve">, </w:t>
      </w:r>
      <w:hyperlink r:id="rId14">
        <w:r>
          <w:rPr>
            <w:color w:val="0000EE"/>
            <w:u w:val="single"/>
          </w:rPr>
          <w:t>[7]</w:t>
        </w:r>
      </w:hyperlink>
      <w:r>
        <w:t xml:space="preserve">- Paragraph 9: </w:t>
      </w:r>
      <w:hyperlink r:id="rId9">
        <w:r>
          <w:rPr>
            <w:color w:val="0000EE"/>
            <w:u w:val="single"/>
          </w:rPr>
          <w:t>[2]</w:t>
        </w:r>
      </w:hyperlink>
      <w:r>
        <w:t xml:space="preserve">, </w:t>
      </w:r>
      <w:hyperlink r:id="rId10">
        <w:r>
          <w:rPr>
            <w:color w:val="0000EE"/>
            <w:u w:val="single"/>
          </w:rPr>
          <w:t>[3]</w:t>
        </w:r>
      </w:hyperlink>
      <w:r>
        <w:t xml:space="preserve">- Paragraph 10: </w:t>
      </w:r>
      <w:hyperlink r:id="rId9">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https://www.thepinknews.com/2026/11/03/an-lgbtq-gift-guide-for-christmas-2026/</w:t>
        </w:r>
      </w:hyperlink>
      <w:r>
        <w:t xml:space="preserve"> - Please view link - unable to able to access data</w:t>
      </w:r>
      <w:r/>
    </w:p>
    <w:p>
      <w:pPr>
        <w:pStyle w:val="ListNumber"/>
        <w:spacing w:line="240" w:lineRule="auto"/>
        <w:ind w:left="720"/>
      </w:pPr>
      <w:r/>
      <w:hyperlink r:id="rId9">
        <w:r>
          <w:rPr>
            <w:color w:val="0000EE"/>
            <w:u w:val="single"/>
          </w:rPr>
          <w:t>https://www.thepinknews.com/2026/11/03/an-lgbtq-gift-guide-for-christmas-2026/</w:t>
        </w:r>
      </w:hyperlink>
      <w:r>
        <w:t xml:space="preserve"> - PinkNews presents a playful Christmas gift guide organised around different queer identities, interests and relationships. Its suggestions range from stationery and homeware to games, decorations, books, clothing, film memberships and treats for couples. The categories include an organised bisexual, a cat-obsessed lesbian, witches, an unlabelled Gen Z person, a rainbow lover, a Heated Rivalry fan, a gay uncle, a non-binary baddie and a queer cinephile. Specific recommendations include a leopard-print notebook, stacking cats game, witch-themed garland, rainbow stress toy, deluxe Heated Rivalry book, olive oil and a Baggu bag. The article frames the list as inspiration rather than prescriptive advice for thoughtful festive shopping.</w:t>
      </w:r>
      <w:r/>
    </w:p>
    <w:p>
      <w:pPr>
        <w:pStyle w:val="ListNumber"/>
        <w:spacing w:line="240" w:lineRule="auto"/>
        <w:ind w:left="720"/>
      </w:pPr>
      <w:r/>
      <w:hyperlink r:id="rId10">
        <w:r>
          <w:rPr>
            <w:color w:val="0000EE"/>
            <w:u w:val="single"/>
          </w:rPr>
          <w:t>https://damsonmadder.com/en-us/products/leopard-papier-notebook</w:t>
        </w:r>
      </w:hyperlink>
      <w:r>
        <w:t xml:space="preserve"> - Damson Madder’s product page describes its leopard-print notebook, created in collaboration with Papier. It is an A5 lined notebook featuring a print designed exclusively by Damson Madder. The page says the notebook is printed in the United Kingdom on FSC-certified paper and produced in limited quantities. It presents the item as a practical piece for everyday writing, while its animal print gives it a distinctive appearance. The listing also provides information about colour, ordering, shipping and returns. This product page supports the gift guide’s recommendation of a fashionable leopard-print notebook for someone who enjoys keeping notes, making lists or organising daily tasks.</w:t>
      </w:r>
      <w:r/>
    </w:p>
    <w:p>
      <w:pPr>
        <w:pStyle w:val="ListNumber"/>
        <w:spacing w:line="240" w:lineRule="auto"/>
        <w:ind w:left="720"/>
      </w:pPr>
      <w:r/>
      <w:hyperlink r:id="rId11">
        <w:r>
          <w:rPr>
            <w:color w:val="0000EE"/>
            <w:u w:val="single"/>
          </w:rPr>
          <w:t>https://www.menkind.co.uk/catastrophe-cat-stacking-game</w:t>
        </w:r>
      </w:hyperlink>
      <w:r>
        <w:t xml:space="preserve"> - Menkind’s listing describes Catastrophe, a stacking game featuring fifteen small cats. Players attempt to balance the cats without causing the growing stack to tumble. The product is presented as suitable for cat fans aged six and upwards, and it can be played alone or with friends. The listing gives the approximate assembled height as 21 centimetres and describes the game as a light-hearted activity for home entertainment. Its compact, playful design also makes it suitable as a small present. This page supports the guide’s suggestion that the game can provide both a fun pastime and an amusing cat-themed display once the pieces have been assembled.</w:t>
      </w:r>
      <w:r/>
    </w:p>
    <w:p>
      <w:pPr>
        <w:pStyle w:val="ListNumber"/>
        <w:spacing w:line="240" w:lineRule="auto"/>
        <w:ind w:left="720"/>
      </w:pPr>
      <w:r/>
      <w:hyperlink r:id="rId12">
        <w:r>
          <w:rPr>
            <w:color w:val="0000EE"/>
            <w:u w:val="single"/>
          </w:rPr>
          <w:t>https://eastendpress.com/products/wicked-witches-sewn-garland</w:t>
        </w:r>
      </w:hyperlink>
      <w:r>
        <w:t xml:space="preserve"> - East End Press describes its Wicked Witches Sewn Garland as a three-metre paper decoration featuring ten witches and their feline companions. The shapes are sewn along strong cotton thread, and the page says they are screen-printed by hand on both sides by artisans in Jaipur. The garland is made using recycled materials and is intended to add a distinctive witch-themed touch to a room or seasonal display. Its colourful imagery offers an alternative to more conventional festive decorations. The product listing supports the gift guide’s recommendation of a witchy decoration for someone who enjoys magical themes, handmade objects and unusual home accessories.</w:t>
      </w:r>
      <w:r/>
    </w:p>
    <w:p>
      <w:pPr>
        <w:pStyle w:val="ListNumber"/>
        <w:spacing w:line="240" w:lineRule="auto"/>
        <w:ind w:left="720"/>
      </w:pPr>
      <w:r/>
      <w:hyperlink r:id="rId13">
        <w:r>
          <w:rPr>
            <w:color w:val="0000EE"/>
            <w:u w:val="single"/>
          </w:rPr>
          <w:t>https://www.harlequin.com/shop/books/9781335004048_heated-rivalry.html</w:t>
        </w:r>
      </w:hyperlink>
      <w:r>
        <w:t xml:space="preserve"> - Harlequin’s publisher page presents Heated Rivalry as a novel by Rachel Reid and the second book in the Game Changers series. It describes the story as a hockey romance centred on rival players Shane Hollander and Ilya Rozanov, whose professional competition is complicated by their attraction to one another. The listing details a deluxe hardcover edition with gold sprayed edges, foil-stamped casing and full-colour character artwork on the endpapers. It also gives publication and format information. This source supports the guide’s recommendation of a special edition of the book as a gift for someone who enjoys the Heated Rivalry story and its television adaptation.</w:t>
      </w:r>
      <w:r/>
    </w:p>
    <w:p>
      <w:pPr>
        <w:pStyle w:val="ListNumber"/>
        <w:spacing w:line="240" w:lineRule="auto"/>
        <w:ind w:left="720"/>
      </w:pPr>
      <w:r/>
      <w:hyperlink r:id="rId14">
        <w:r>
          <w:rPr>
            <w:color w:val="0000EE"/>
            <w:u w:val="single"/>
          </w:rPr>
          <w:t>https://shop.madman.com.au/collections/heated-rivalry</w:t>
        </w:r>
      </w:hyperlink>
      <w:r>
        <w:t xml:space="preserve"> - Madman’s collection page presents Heated Rivalry as a screen adaptation of a bestselling book series about hockey players Shane Hollander and Ilya Rozanov. It summarises their story as a relationship shaped by ambition, rivalry, secrecy and self-discovery, developing over years on and off the ice. The collection lists home-video formats, including DVD, Blu-ray and a collector’s edition, and provides availability information. The page therefore supports the gift guide’s references to Heated Rivalry as a popular screen title and to physical media as a possible present for its fans. Availability and release details may vary, so shoppers should check the listing before ordering.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pinknews.com/2026/11/03/an-lgbtq-gift-guide-for-christmas-2026/" TargetMode="External"/><Relationship Id="rId10" Type="http://schemas.openxmlformats.org/officeDocument/2006/relationships/hyperlink" Target="https://damsonmadder.com/en-us/products/leopard-papier-notebook" TargetMode="External"/><Relationship Id="rId11" Type="http://schemas.openxmlformats.org/officeDocument/2006/relationships/hyperlink" Target="https://www.menkind.co.uk/catastrophe-cat-stacking-game" TargetMode="External"/><Relationship Id="rId12" Type="http://schemas.openxmlformats.org/officeDocument/2006/relationships/hyperlink" Target="https://eastendpress.com/products/wicked-witches-sewn-garland" TargetMode="External"/><Relationship Id="rId13" Type="http://schemas.openxmlformats.org/officeDocument/2006/relationships/hyperlink" Target="https://www.harlequin.com/shop/books/9781335004048_heated-rivalry.html" TargetMode="External"/><Relationship Id="rId14" Type="http://schemas.openxmlformats.org/officeDocument/2006/relationships/hyperlink" Target="https://shop.madman.com.au/collections/heated-rivalr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