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Caracas LGBTI Rights March Renews Call for Equal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people marched through Caracas to demand legal recognition and protection for LGBTI people, while also standing in solidarity with communities affected by June's earthquakes. Their demonstration put familiar demands, including marriage equality and protection from discrimination, back in the public eye, as long-pending court cases remain unresolved.</w:t>
      </w:r>
      <w:r/>
    </w:p>
    <w:p>
      <w:pPr>
        <w:pStyle w:val="Heading2"/>
      </w:pPr>
      <w:r>
        <w:t>A march with two causes at its heart</w:t>
      </w:r>
      <w:r/>
    </w:p>
    <w:p>
      <w:r/>
      <w:r>
        <w:t xml:space="preserve">The Caracas LGBTI rights march brought hundreds of people into the streets, with a mix of determination and solidarity in the air. Participants called for equal rights and also showed support for people affected by the twin earthquakes that struck northern Venezuela in June.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 xml:space="preserve">The demonstration had originally been planned for June, but was postponed after the earthquakes, which particularly affected La Guaira. For organisers, returning to the streets meant making room for both causes rather than treating one as less urgent. </w:t>
      </w:r>
      <w:hyperlink r:id="rId9">
        <w:r>
          <w:rPr>
            <w:color w:val="0000EE"/>
            <w:u w:val="single"/>
          </w:rPr>
          <w:t>[2]</w:t>
        </w:r>
      </w:hyperlink>
      <w:r>
        <w:t xml:space="preserve">, </w:t>
      </w:r>
      <w:hyperlink r:id="rId11">
        <w:r>
          <w:rPr>
            <w:color w:val="0000EE"/>
            <w:u w:val="single"/>
          </w:rPr>
          <w:t>[6]</w:t>
        </w:r>
      </w:hyperlink>
      <w:r/>
    </w:p>
    <w:p>
      <w:pPr>
        <w:pStyle w:val="Heading2"/>
      </w:pPr>
      <w:r>
        <w:t>The demands go beyond marriage equality</w:t>
      </w:r>
      <w:r/>
    </w:p>
    <w:p>
      <w:r/>
      <w:r>
        <w:t xml:space="preserve">Marchers called for same-sex marriage to be recognised, legal protection for families headed by same-sex couples, and penalties for discrimination. They also want an end to the criminalisation of people with diverse sexual orientations in the armed forces.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p>
    <w:p>
      <w:r/>
      <w:r>
        <w:t xml:space="preserve">The issues are part of a wider picture of legal and social barriers. The Inter-American Commission on Human Rights and other country reporting have documented concerns affecting sexual and gender minorities in Venezuela, including discrimination and obstacles to legal recognition. </w:t>
      </w:r>
      <w:hyperlink r:id="rId12">
        <w:r>
          <w:rPr>
            <w:color w:val="0000EE"/>
            <w:u w:val="single"/>
          </w:rPr>
          <w:t>[3]</w:t>
        </w:r>
      </w:hyperlink>
      <w:r>
        <w:t xml:space="preserve">, </w:t>
      </w:r>
      <w:hyperlink r:id="rId13">
        <w:r>
          <w:rPr>
            <w:color w:val="0000EE"/>
            <w:u w:val="single"/>
          </w:rPr>
          <w:t>[4]</w:t>
        </w:r>
      </w:hyperlink>
      <w:r/>
    </w:p>
    <w:p>
      <w:pPr>
        <w:pStyle w:val="Heading2"/>
      </w:pPr>
      <w:r>
        <w:t>Why campaigners are looking to the courts</w:t>
      </w:r>
      <w:r/>
    </w:p>
    <w:p>
      <w:r/>
      <w:r>
        <w:t xml:space="preserve">The march followed a visit by activists to Venezuela's Supreme Tribunal of Justice, where they called for decisions on cases concerning the community that have been pending for more than a decade. The appeal came after acting president Delcy Rodríguez asked the Constitutional Chamber to develop guidance on diversity in May. </w:t>
      </w:r>
      <w:hyperlink r:id="rId9">
        <w:r>
          <w:rPr>
            <w:color w:val="0000EE"/>
            <w:u w:val="single"/>
          </w:rPr>
          <w:t>[2]</w:t>
        </w:r>
      </w:hyperlink>
      <w:r>
        <w:t xml:space="preserve">, </w:t>
      </w:r>
      <w:hyperlink r:id="rId14">
        <w:r>
          <w:rPr>
            <w:color w:val="0000EE"/>
            <w:u w:val="single"/>
          </w:rPr>
          <w:t>[7]</w:t>
        </w:r>
      </w:hyperlink>
      <w:r/>
    </w:p>
    <w:p>
      <w:r/>
      <w:r>
        <w:t xml:space="preserve">That long wait gives the court process particular weight. Campaigners are seeking more than a public statement of support: they want decisions that can clarify rights and protections in practice.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[7]</w:t>
        </w:r>
      </w:hyperlink>
      <w:r/>
    </w:p>
    <w:p>
      <w:pPr>
        <w:pStyle w:val="Heading2"/>
      </w:pPr>
      <w:r>
        <w:t>Young voices and a call for a fairer society</w:t>
      </w:r>
      <w:r/>
    </w:p>
    <w:p>
      <w:r/>
      <w:r>
        <w:t xml:space="preserve">For 20-year-old marcher Paola Berra, the demonstration was a way to push for a healthier society, and to challenge what she sees as a country lagging behind on LGBTI rights. Her message reflected a generational impatience with barriers that remain part of everyday life. </w:t>
      </w:r>
      <w:hyperlink r:id="rId9">
        <w:r>
          <w:rPr>
            <w:color w:val="0000EE"/>
            <w:u w:val="single"/>
          </w:rPr>
          <w:t>[2]</w:t>
        </w:r>
      </w:hyperlink>
      <w:r/>
    </w:p>
    <w:p>
      <w:r/>
      <w:r>
        <w:t xml:space="preserve">Caracas's deputy ombudsman, Bruno Gallo, told the crowd that public institutions had a duty to support people seeking expanded rights, and said the Ombudsman's office was open to receiving petitions. That invitation matters, but campaigners will be watching for concrete action as well as encouraging words. </w:t>
      </w:r>
      <w:hyperlink r:id="rId9">
        <w:r>
          <w:rPr>
            <w:color w:val="0000EE"/>
            <w:u w:val="single"/>
          </w:rPr>
          <w:t>[2]</w:t>
        </w:r>
      </w:hyperlink>
      <w:r/>
    </w:p>
    <w:p>
      <w:pPr>
        <w:pStyle w:val="Heading2"/>
      </w:pPr>
      <w:r>
        <w:t>The earthquake backdrop remains part of the story</w:t>
      </w:r>
      <w:r/>
    </w:p>
    <w:p>
      <w:r/>
      <w:r>
        <w:t xml:space="preserve">The march's postponement links its rights campaign to the recovery still facing communities affected by June's seismic events. NASA's analysis of the earthquakes and a Pan American Health Organization situation report offer further context on the impacts in Venezuela. </w:t>
      </w:r>
      <w:hyperlink r:id="rId10">
        <w:r>
          <w:rPr>
            <w:color w:val="0000EE"/>
            <w:u w:val="single"/>
          </w:rPr>
          <w:t>[5]</w:t>
        </w:r>
      </w:hyperlink>
      <w:r>
        <w:t xml:space="preserve">, </w:t>
      </w:r>
      <w:hyperlink r:id="rId11">
        <w:r>
          <w:rPr>
            <w:color w:val="0000EE"/>
            <w:u w:val="single"/>
          </w:rPr>
          <w:t>[6]</w:t>
        </w:r>
      </w:hyperlink>
      <w:r/>
    </w:p>
    <w:p>
      <w:r/>
      <w:r>
        <w:t xml:space="preserve">Holding the demonstration after the emergency made its message broader, not smaller. It was a reminder that solidarity can take different forms, while the push for equal treatment continues.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It's a small step to gather, but lasting change depends on rights being recognised and applied.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0">
        <w:r>
          <w:rPr>
            <w:color w:val="0000EE"/>
            <w:u w:val="single"/>
          </w:rPr>
          <w:t>[5]</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https://www.elnacional.com/2026/10/cientos-de-personas-marcharon-en-caracas-para-reclamar-derechos-de-la-comunidad-lgbti/</w:t>
        </w:r>
      </w:hyperlink>
      <w:r>
        <w:t xml:space="preserve"> - Please view link - unable to able to access data</w:t>
      </w:r>
      <w:r/>
    </w:p>
    <w:p>
      <w:pPr>
        <w:pStyle w:val="ListNumber"/>
        <w:spacing w:line="240" w:lineRule="auto"/>
        <w:ind w:left="720"/>
      </w:pPr>
      <w:r/>
      <w:hyperlink r:id="rId9">
        <w:r>
          <w:rPr>
            <w:color w:val="0000EE"/>
            <w:u w:val="single"/>
          </w:rPr>
          <w:t>https://efe.com/english/latest-news/2026-10-31/lgbti-community-protests-in-caracas-to-demand-recognition-of-their-rights/</w:t>
        </w:r>
      </w:hyperlink>
      <w:r>
        <w:t xml:space="preserve"> - EFE reports that hundreds of people gathered in Caracas on 31 October 2026 to seek legal recognition and protection for LGBTI people. Their demands included marriage equality, safeguards for same-sex families, penalties for discrimination and an end to the criminalisation of gay and lesbian members of the Armed Forces. The article describes the march’s postponement after June’s twin earthquakes and quotes activist Richell Briceño on both solidarity with affected people and the community’s continuing campaign. It also recounts remarks by young marcher Paola Berra and Caracas deputy ombudsman Bruno Gallo, and notes restrictions concerning blood donation, transgender legal identity and marriage.</w:t>
      </w:r>
      <w:r/>
    </w:p>
    <w:p>
      <w:pPr>
        <w:pStyle w:val="ListNumber"/>
        <w:spacing w:line="240" w:lineRule="auto"/>
        <w:ind w:left="720"/>
      </w:pPr>
      <w:r/>
      <w:hyperlink r:id="rId12">
        <w:r>
          <w:rPr>
            <w:color w:val="0000EE"/>
            <w:u w:val="single"/>
          </w:rPr>
          <w:t>https://www.oas.org/en/iachr/docs/annual/2025/Chapters/IA2025_4B_VEN_EN.pdf</w:t>
        </w:r>
      </w:hyperlink>
      <w:r>
        <w:t xml:space="preserve"> - The Inter-American Commission on Human Rights’ 2025 annual report says LGBTIQ+ people in Venezuela continued to face rights violations while campaigning for recognition. It notes that the state had not published official data on prejudice-based violence and discrimination, and that no legal framework guaranteed the community’s fundamental rights. The report cites documented discrimination in public spaces during 2024 and describes a June 2025 Pride march where hundreds protested abuses, inadequate access to healthcare and the lack of marriage equality. This provides independent regional context for the article’s account of activists demanding stronger legal protections and equal rights.</w:t>
      </w:r>
      <w:r/>
    </w:p>
    <w:p>
      <w:pPr>
        <w:pStyle w:val="ListNumber"/>
        <w:spacing w:line="240" w:lineRule="auto"/>
        <w:ind w:left="720"/>
      </w:pPr>
      <w:r/>
      <w:hyperlink r:id="rId13">
        <w:r>
          <w:rPr>
            <w:color w:val="0000EE"/>
            <w:u w:val="single"/>
          </w:rPr>
          <w:t>https://www.cgrs.be/en/country-information/seksuele-en-genderminderheden-4</w:t>
        </w:r>
      </w:hyperlink>
      <w:r>
        <w:t xml:space="preserve"> - Belgium’s Commissioner General for Refugees and Stateless Persons reviews conditions for sexual and gender minorities in Venezuela. It explains that consensual same-sex activity is not criminalised, following the abolition of a military-code provision in 2023, but reports no progress on same-sex marriage or legal gender change. The review describes reported discrimination, abuse and barriers to reporting, including mistrust of the justice system and fear of stigma. It also notes that identity documents misaligned with transgender people’s gender can obstruct access to essential services. The country information supports the article’s description of unresolved legal inequality and discrimination, while providing broader context on risks.</w:t>
      </w:r>
      <w:r/>
    </w:p>
    <w:p>
      <w:pPr>
        <w:pStyle w:val="ListNumber"/>
        <w:spacing w:line="240" w:lineRule="auto"/>
        <w:ind w:left="720"/>
      </w:pPr>
      <w:r/>
      <w:hyperlink r:id="rId10">
        <w:r>
          <w:rPr>
            <w:color w:val="0000EE"/>
            <w:u w:val="single"/>
          </w:rPr>
          <w:t>https://science.nasa.gov/earth/earth-observatory/where-venezuelas-earthquakes-shifted-the-ground/</w:t>
        </w:r>
      </w:hyperlink>
      <w:r>
        <w:t xml:space="preserve"> - NASA Earth Observatory analyses satellite measurements of ground movement after the twin earthquakes that struck northern Venezuela on 24 June 2026. It reports that a magnitude 7.2 earthquake was followed less than a minute later by a magnitude 7.5 mainshock, with severe damage around Caracas and La Guaira. Using radar observations from before and after the event, scientists mapped displacement and examined how fault movement contributed to destruction. The article explains the satellite method and identifies significant horizontal ground movement. It independently supports the background to the Caracas march’s postponement and the demonstrators’ expression of solidarity with communities affected by the June earthquakes.</w:t>
      </w:r>
      <w:r/>
    </w:p>
    <w:p>
      <w:pPr>
        <w:pStyle w:val="ListNumber"/>
        <w:spacing w:line="240" w:lineRule="auto"/>
        <w:ind w:left="720"/>
      </w:pPr>
      <w:r/>
      <w:hyperlink r:id="rId11">
        <w:r>
          <w:rPr>
            <w:color w:val="0000EE"/>
            <w:u w:val="single"/>
          </w:rPr>
          <w:t>https://www.paho.org/sites/default/files/2026/06/ven-earthquakessitrep124jun2026v2-1.pdf</w:t>
        </w:r>
      </w:hyperlink>
      <w:r>
        <w:t xml:space="preserve"> - The Pan American Health Organization’s situation report, dated 25 June 2026, summarises the immediate effects of two consecutive earthquakes in Venezuela. It says the magnitude 7.2 and 7.5 events struck on 24 June and were felt across several states, including La Guaira and the Capital District. La Guaira was among the worst-affected areas, with collapsed buildings and search-and-rescue operations; damage was also reported in Caracas and Miranda. The report describes health-service pressures, infrastructure disruption and emergency response activities, while noting that early casualty and impact figures were still being verified. It corroborates the disaster context referenced in the article.</w:t>
      </w:r>
      <w:r/>
    </w:p>
    <w:p>
      <w:pPr>
        <w:pStyle w:val="ListNumber"/>
        <w:spacing w:line="240" w:lineRule="auto"/>
        <w:ind w:left="720"/>
      </w:pPr>
      <w:r/>
      <w:hyperlink r:id="rId14">
        <w:r>
          <w:rPr>
            <w:color w:val="0000EE"/>
            <w:u w:val="single"/>
          </w:rPr>
          <w:t>https://contrapunto.com/nacional/sexodiversidad/organizaciones-lgbt-se-concentraran-en-el-tsj-para-solicitar-que-se-pronuncie-sobre-varios-recursos-pendientes/</w:t>
        </w:r>
      </w:hyperlink>
      <w:r>
        <w:t xml:space="preserve"> - Contrapunto reports that Venezuelan LGBTI organisations planned to approach the Supreme Tribunal of Justice on 29 October 2026 to seek action on long-pending cases. Activist and lawyer Richelle Briceño said the requests concerned marriage equality, legal protection for same-sex families and a challenge to the criminalisation of homosexuality in the Armed Forces. The article notes that some proceedings have remained undecided for more than a decade, including a challenge to the Civil Code’s marriage provision and a request concerning transgender identity. This closely supports the publication’s account of activists seeking court rulings shortly before the Caracas march.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fe.com/english/latest-news/2026-10-31/lgbti-community-protests-in-caracas-to-demand-recognition-of-their-rights/" TargetMode="External"/><Relationship Id="rId10" Type="http://schemas.openxmlformats.org/officeDocument/2006/relationships/hyperlink" Target="https://science.nasa.gov/earth/earth-observatory/where-venezuelas-earthquakes-shifted-the-ground/" TargetMode="External"/><Relationship Id="rId11" Type="http://schemas.openxmlformats.org/officeDocument/2006/relationships/hyperlink" Target="https://www.paho.org/sites/default/files/2026/06/ven-earthquakessitrep124jun2026v2-1.pdf" TargetMode="External"/><Relationship Id="rId12" Type="http://schemas.openxmlformats.org/officeDocument/2006/relationships/hyperlink" Target="https://www.oas.org/en/iachr/docs/annual/2025/Chapters/IA2025_4B_VEN_EN.pdf" TargetMode="External"/><Relationship Id="rId13" Type="http://schemas.openxmlformats.org/officeDocument/2006/relationships/hyperlink" Target="https://www.cgrs.be/en/country-information/seksuele-en-genderminderheden-4" TargetMode="External"/><Relationship Id="rId14" Type="http://schemas.openxmlformats.org/officeDocument/2006/relationships/hyperlink" Target="https://contrapunto.com/nacional/sexodiversidad/organizaciones-lgbt-se-concentraran-en-el-tsj-para-solicitar-que-se-pronuncie-sobre-varios-recursos-pendientes/" TargetMode="External"/><Relationship Id="rId15" Type="http://schemas.openxmlformats.org/officeDocument/2006/relationships/hyperlink" Target="https://www.elnacional.com/2026/10/cientos-de-personas-marcharon-en-caracas-para-reclamar-derechos-de-la-comunidad-lgbt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