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2026: Rights Progress Needs Vigilance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Taiwan's 2026 Pride parade brought more than 100,000 people onto Taipei's streets, celebrating a hard-won place for LGBTQ+ visibility while raising fresh concerns about equality. Activist Chi Chia-wei welcomed Taiwan's landmark same-sex marriage law, but warned that legal gender recognition without surgery remains unresolved and a police search of a gay bar is a reminder that progress can't be taken for granted.</w:t>
      </w:r>
      <w:r/>
    </w:p>
    <w:p>
      <w:pPr>
        <w:pStyle w:val="Heading2"/>
      </w:pPr>
      <w:r>
        <w:t>Taiwan Pride fills Taipei's streets, but concerns remain</w:t>
      </w:r>
      <w:r/>
    </w:p>
    <w:p>
      <w:r/>
      <w:r>
        <w:t>Colour, banners and a jubilant crowd marked Taiwan's 24th LGBTQ+ Pride parade in Taipei. But for veteran activist Chi Chia-wei, the march was both a celebration and a prompt to keep watch.</w:t>
      </w:r>
      <w:r/>
    </w:p>
    <w:p>
      <w:r/>
      <w:r>
        <w:t>Taiwan became the first place in Asia to legalise same-sex marriage in 2019. Chi said that achievement matters, while pointing to another issue campaigners say remains unsettled: changing the gender marker on official documents without undergoing surgery. (Focus Taiwan; Taiwan Pride)</w:t>
      </w:r>
      <w:r/>
    </w:p>
    <w:p>
      <w:pPr>
        <w:pStyle w:val="Heading2"/>
      </w:pPr>
      <w:r>
        <w:t>The next equality milestone is legal gender recognition</w:t>
      </w:r>
      <w:r/>
    </w:p>
    <w:p>
      <w:r/>
      <w:r>
        <w:t>The debate over legal gender recognition highlights how progress can arrive unevenly. Marriage equality changed the law for same-sex couples, but it doesn't resolve every question about how transgender people are recognised in official records.</w:t>
      </w:r>
      <w:r/>
    </w:p>
    <w:p>
      <w:r/>
      <w:r>
        <w:t>For people affected, the issue is practical as well as symbolic: identity documents shape everyday encounters with public services and institutions. Taiwan's gender equality agency outlines the government's wider equality framework, while reporting on Pride has kept the outstanding policy question in view. (Executive Yuan Gender Equality Committee; Focus Taiwan)</w:t>
      </w:r>
      <w:r/>
    </w:p>
    <w:p>
      <w:pPr>
        <w:pStyle w:val="Heading2"/>
      </w:pPr>
      <w:r>
        <w:t>Why the gay-bar search raised alarm</w:t>
      </w:r>
      <w:r/>
    </w:p>
    <w:p>
      <w:r/>
      <w:r>
        <w:t>A police search of a Taipei gay bar earlier in October prompted concerns about discrimination and pressure on LGBTQ+ spaces. Chi described it as a warning against complacency, not proof that Taiwan's broader gains have disappeared.</w:t>
      </w:r>
      <w:r/>
    </w:p>
    <w:p>
      <w:r/>
      <w:r>
        <w:t>The episode landed in a politically sensitive year and drew scrutiny of how authorities handle LGBTQ+ venues. Taipei's mayor defended the city's inclusivity after the search prompted protests, while international reporting connected the incident to a wider debate about civil rights and public trust. (The Guardian; The Straits Times)</w:t>
      </w:r>
      <w:r/>
    </w:p>
    <w:p>
      <w:pPr>
        <w:pStyle w:val="Heading2"/>
      </w:pPr>
      <w:r>
        <w:t>Pride is a celebration, and a reminder to stay alert</w:t>
      </w:r>
      <w:r/>
    </w:p>
    <w:p>
      <w:r/>
      <w:r>
        <w:t>Chi pointed to a stark contrast between Taiwan's large public march and a crackdown in Türkiye, where Human Rights Watch reported arrests targeting LGBTQ+ people and groups. The comparison underlines how quickly the room for public expression can narrow when governments turn against minority communities.</w:t>
      </w:r>
      <w:r/>
    </w:p>
    <w:p>
      <w:r/>
      <w:r>
        <w:t>Taiwan's Pride turnout is a powerful sign of visibility, but a crowd can't substitute for legal protections. That may be the quiet message behind the celebration: rights are strongest when they're supported by clear rules as well as public support. (Human Rights Watch; Taiwan Pride)</w:t>
      </w:r>
      <w:r/>
    </w:p>
    <w:p>
      <w:pPr>
        <w:pStyle w:val="Heading2"/>
      </w:pPr>
      <w:r>
        <w:t>What the debate means for LGBTQ+ rights in Taiwan</w:t>
      </w:r>
      <w:r/>
    </w:p>
    <w:p>
      <w:r/>
      <w:r>
        <w:t>For parade-goers, Pride can be joyful, communal and wonderfully ordinary: a day to walk openly with friends, partners and chosen family. Yet the issues raised this year show why campaigners treat visibility as part of a longer effort, rather than the finish line.</w:t>
      </w:r>
      <w:r/>
    </w:p>
    <w:p>
      <w:r/>
      <w:r>
        <w:t>The practical takeaway is to follow developments on gender recognition and the response to the bar search, particularly where official policy is concerned. Taiwan has made a regional landmark, but Chi's warning is a reminder that progress needs attention to endure. (Focus Taiwan; The Guardian; Executive Yuan Gender Equality Committee)</w:t>
      </w:r>
      <w:r/>
    </w:p>
    <w:p>
      <w:r/>
      <w:r>
        <w:rPr>
          <w:b/>
        </w:rPr>
        <w:t>Pride is worth celebrating, and so is the steady work of protecting the rights it represents.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4">
        <w:r>
          <w:rPr>
            <w:color w:val="0000EE"/>
            <w:u w:val="single"/>
          </w:rPr>
          <w:t>[8]</w:t>
        </w:r>
      </w:hyperlink>
      <w:r>
        <w:t xml:space="preserve">- Paragraph 5: </w:t>
      </w:r>
      <w:hyperlink r:id="rId15">
        <w:r>
          <w:rPr>
            <w:color w:val="0000EE"/>
            <w:u w:val="single"/>
          </w:rPr>
          <w:t>[7]</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https://news.ltn.com.tw/news/life/breakingnews/5624976</w:t>
        </w:r>
      </w:hyperlink>
      <w:r>
        <w:t xml:space="preserve"> - Please view link - unable to able to access data</w:t>
      </w:r>
      <w:r/>
    </w:p>
    <w:p>
      <w:pPr>
        <w:pStyle w:val="ListNumber"/>
        <w:spacing w:line="240" w:lineRule="auto"/>
        <w:ind w:left="720"/>
      </w:pPr>
      <w:r/>
      <w:hyperlink r:id="rId10">
        <w:r>
          <w:rPr>
            <w:color w:val="0000EE"/>
            <w:u w:val="single"/>
          </w:rPr>
          <w:t>https://www.theguardian.com/world/2026/oct/31/taiwan-gay-bar-police-raid-lgbt-pride-parade</w:t>
        </w:r>
      </w:hyperlink>
      <w:r>
        <w:t xml:space="preserve"> - The article reports on the October 3 police raid at Commander D, a gay bar in Taipei, where 51 customers were taken for questioning and the owner was arrested. Witnesses described forceful treatment, degrading remarks and officers preventing some patrons from getting dressed; police acknowledged inappropriate language and six officers were disciplined. Taipei’s mayor apologised, while rights groups called for an independent investigation and said the incident reflected wider stigma and discrimination. The report places the controversy alongside Taiwan’s reputation for LGBTQ+ inclusion, its 2019 marriage-equality law and the concerns raised before the 2026 Pride parade.</w:t>
      </w:r>
      <w:r/>
    </w:p>
    <w:p>
      <w:pPr>
        <w:pStyle w:val="ListNumber"/>
        <w:spacing w:line="240" w:lineRule="auto"/>
        <w:ind w:left="720"/>
      </w:pPr>
      <w:r/>
      <w:hyperlink r:id="rId11">
        <w:r>
          <w:rPr>
            <w:color w:val="0000EE"/>
            <w:u w:val="single"/>
          </w:rPr>
          <w:t>https://www.focustaiwan.tw/society/202610310009</w:t>
        </w:r>
      </w:hyperlink>
      <w:r>
        <w:t xml:space="preserve"> - This report covers Taiwan’s 24th LGBTQ+ Pride parade in Taipei on 31 October 2026, attended by an estimated 150,000 people. Participants celebrated freedom of expression and called for greater understanding and an end to discrimination. Organiser Tai Yu-hsun stressed that marriage equality, introduced in 2019, has not by itself ensured fair everyday treatment. He said the October 3 police search of a gay bar revived memories of state oppression and prompted people to speak out. Although Taipei authorities apologised and disciplined officers, the organiser sought a transparent inquiry and clear, enforceable policing guidelines. The article also describes the parade theme, routes and schedule.</w:t>
      </w:r>
      <w:r/>
    </w:p>
    <w:p>
      <w:pPr>
        <w:pStyle w:val="ListNumber"/>
        <w:spacing w:line="240" w:lineRule="auto"/>
        <w:ind w:left="720"/>
      </w:pPr>
      <w:r/>
      <w:hyperlink r:id="rId12">
        <w:r>
          <w:rPr>
            <w:color w:val="0000EE"/>
            <w:u w:val="single"/>
          </w:rPr>
          <w:t>https://www.taiwanpride.lgbt/2026-info-1</w:t>
        </w:r>
      </w:hyperlink>
      <w:r>
        <w:t xml:space="preserve"> - The official Taiwan Pride website gives information for the 24th Taiwan LGBT+ Pride parade, held on Saturday 31 October 2026 at Taipei City Hall Plaza. It lists the day’s programme, including the Rainbow Market, stage performances, assembly time and the 14:05 parade departure. The route divides into northern and southern circuits through central Taipei before both return to the plaza. The page also identifies participating groups in each colour-coded parade section, including human-rights, HIV-awareness, family education and LGBTQ+ organisations. This is the primary source for the event’s date, location, programme, routes and participating groups.</w:t>
      </w:r>
      <w:r/>
    </w:p>
    <w:p>
      <w:pPr>
        <w:pStyle w:val="ListNumber"/>
        <w:spacing w:line="240" w:lineRule="auto"/>
        <w:ind w:left="720"/>
      </w:pPr>
      <w:r/>
      <w:hyperlink r:id="rId13">
        <w:r>
          <w:rPr>
            <w:color w:val="0000EE"/>
            <w:u w:val="single"/>
          </w:rPr>
          <w:t>https://gec.ey.gov.tw/en/EF3A83BD120B9F27</w:t>
        </w:r>
      </w:hyperlink>
      <w:r>
        <w:t xml:space="preserve"> - Taiwan’s Executive Yuan Gender Equality Committee explains the Act for Implementation of Judicial Yuan Interpretation No. 748. The legislature passed the law on 17 May 2019, it was promulgated on 22 May and took effect on 24 May 2019. It enabled two people of the same sex to register their marriage and established legal rights and obligations covering matters such as property, inheritance, maintenance and adoption. The government identifies Taiwan as the first country in Asia to complete marriage legislation. The page also notes limitations that remain in adoption law, providing official background for the article’s account of marriage equality and its continuing gaps.</w:t>
      </w:r>
      <w:r/>
    </w:p>
    <w:p>
      <w:pPr>
        <w:pStyle w:val="ListNumber"/>
        <w:spacing w:line="240" w:lineRule="auto"/>
        <w:ind w:left="720"/>
      </w:pPr>
      <w:r/>
      <w:hyperlink r:id="rId16">
        <w:r>
          <w:rPr>
            <w:color w:val="0000EE"/>
            <w:u w:val="single"/>
          </w:rPr>
          <w:t>https://news.pts.org.tw/article/817986</w:t>
        </w:r>
      </w:hyperlink>
      <w:r>
        <w:t xml:space="preserve"> - This Public Television Service report describes another 2026 court victory for a transgender person seeking to change the gender marker on their identity card without gender-reassignment surgery. It says existing Interior Ministry guidance requires psychiatric assessments and surgery, but courts have repeatedly ruled for applicants; by July 2026, 12 cases had reportedly become final, with another favourable judgment in the case described. The court considered sustained gender identity and its expression in daily life more relevant than removal of sexual organs. The household registration office said it would consider whether to appeal. The report supports the article’s point that surgery-free gender recognition remains unresolved nationally.</w:t>
      </w:r>
      <w:r/>
    </w:p>
    <w:p>
      <w:pPr>
        <w:pStyle w:val="ListNumber"/>
        <w:spacing w:line="240" w:lineRule="auto"/>
        <w:ind w:left="720"/>
      </w:pPr>
      <w:r/>
      <w:hyperlink r:id="rId15">
        <w:r>
          <w:rPr>
            <w:color w:val="0000EE"/>
            <w:u w:val="single"/>
          </w:rPr>
          <w:t>https://www.hrw.org/news/2026/09/18/turkiye-lgbt-rights-crackdown-strikes-at-rule-of-law</w:t>
        </w:r>
      </w:hyperlink>
      <w:r>
        <w:t xml:space="preserve"> - Human Rights Watch reports on coordinated Turkish police raids conducted from 12 to 14 September 2026 against LGBTQ+ rights groups, HIV-support organisations, bars and nightclubs in several cities. The organisation said at least 112 people were arrested, including activists and a journalist, and described subsequent arrests of protesters and restrictions on online content. Authorities framed the operation as protecting family values, while Human Rights Watch argued it threatened fundamental rights and the rule of law. The report provides independently documented context for the article’s reference to a Turkish state crackdown and the arrests of LGBTQ+ people and organisations.</w:t>
      </w:r>
      <w:r/>
    </w:p>
    <w:p>
      <w:pPr>
        <w:pStyle w:val="ListNumber"/>
        <w:spacing w:line="240" w:lineRule="auto"/>
        <w:ind w:left="720"/>
      </w:pPr>
      <w:r/>
      <w:hyperlink r:id="rId14">
        <w:r>
          <w:rPr>
            <w:color w:val="0000EE"/>
            <w:u w:val="single"/>
          </w:rPr>
          <w:t>https://www.straitstimes.com/asia/east-asia/taipei-mayor-defends-citys-inclusivity-after-gay-bar-raid-sparks-protests</w:t>
        </w:r>
      </w:hyperlink>
      <w:r>
        <w:t xml:space="preserve"> - The Straits Times reports that Taipei Mayor Chiang Wan-an defended the city’s inclusivity after the police search of Commander D prompted protests over alleged discriminatory treatment. The October 3 operation resulted in 51 people being questioned and the bar owner being arrested; officers were disciplined for inappropriate conduct. The article describes criticism from LGBTQ+ rights organisations, including allegations of excessive enforcement and systemic homophobia, alongside the mayor’s statement that equal rights should be protected regardless of identity. It also notes Taiwan’s 2019 marriage-equality law, the upcoming Pride event and the election-year political context surrounding the controversy.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breakingnews/5624976" TargetMode="External"/><Relationship Id="rId10" Type="http://schemas.openxmlformats.org/officeDocument/2006/relationships/hyperlink" Target="https://www.theguardian.com/world/2026/oct/31/taiwan-gay-bar-police-raid-lgbt-pride-parade" TargetMode="External"/><Relationship Id="rId11" Type="http://schemas.openxmlformats.org/officeDocument/2006/relationships/hyperlink" Target="https://www.focustaiwan.tw/society/202610310009" TargetMode="External"/><Relationship Id="rId12" Type="http://schemas.openxmlformats.org/officeDocument/2006/relationships/hyperlink" Target="https://www.taiwanpride.lgbt/2026-info-1" TargetMode="External"/><Relationship Id="rId13" Type="http://schemas.openxmlformats.org/officeDocument/2006/relationships/hyperlink" Target="https://gec.ey.gov.tw/en/EF3A83BD120B9F27" TargetMode="External"/><Relationship Id="rId14" Type="http://schemas.openxmlformats.org/officeDocument/2006/relationships/hyperlink" Target="https://www.straitstimes.com/asia/east-asia/taipei-mayor-defends-citys-inclusivity-after-gay-bar-raid-sparks-protests" TargetMode="External"/><Relationship Id="rId15" Type="http://schemas.openxmlformats.org/officeDocument/2006/relationships/hyperlink" Target="https://www.hrw.org/news/2026/09/18/turkiye-lgbt-rights-crackdown-strikes-at-rule-of-law" TargetMode="External"/><Relationship Id="rId16" Type="http://schemas.openxmlformats.org/officeDocument/2006/relationships/hyperlink" Target="https://news.pts.org.tw/article/8179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