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Pride: Mayor says support remains firm after bar search row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Crowds are preparing to take to the streets for Taiwan Pride in Taipei, where Mayor Chiang Wan-an says he’ll attend as usual despite a dispute over police conduct at a gay bar. The row has sharpened questions about LGBTQ+ safety and public trust, making this year’s march feel especially charged.</w:t>
      </w:r>
      <w:r/>
    </w:p>
    <w:p>
      <w:pPr>
        <w:pStyle w:val="Heading2"/>
      </w:pPr>
      <w:r>
        <w:t>Essential takeaways</w:t>
      </w:r>
      <w:r/>
      <w:r/>
    </w:p>
    <w:p>
      <w:pPr>
        <w:pStyle w:val="ListBullet"/>
        <w:spacing w:line="240" w:lineRule="auto"/>
        <w:ind w:left="720"/>
      </w:pPr>
      <w:r/>
      <w:r>
        <w:rPr>
          <w:b/>
        </w:rPr>
        <w:t>The march is under way:</w:t>
      </w:r>
      <w:r>
        <w:t xml:space="preserve"> The 24th Taiwan LGBT+ Pride event is taking place in Taipei.</w:t>
      </w:r>
      <w:r/>
    </w:p>
    <w:p>
      <w:pPr>
        <w:pStyle w:val="ListBullet"/>
        <w:spacing w:line="240" w:lineRule="auto"/>
        <w:ind w:left="720"/>
      </w:pPr>
      <w:r/>
      <w:r>
        <w:rPr>
          <w:b/>
        </w:rPr>
        <w:t>This year’s theme:</w:t>
      </w:r>
      <w:r>
        <w:t xml:space="preserve"> Organisers chose “Together, make our voices heard; together, walk the road”.</w:t>
      </w:r>
      <w:r/>
    </w:p>
    <w:p>
      <w:pPr>
        <w:pStyle w:val="ListBullet"/>
        <w:spacing w:line="240" w:lineRule="auto"/>
        <w:ind w:left="720"/>
      </w:pPr>
      <w:r/>
      <w:r>
        <w:rPr>
          <w:b/>
        </w:rPr>
        <w:t>The controversy:</w:t>
      </w:r>
      <w:r>
        <w:t xml:space="preserve"> A police search of a gay bar earlier in October prompted criticism over officers’ conduct.</w:t>
      </w:r>
      <w:r/>
    </w:p>
    <w:p>
      <w:pPr>
        <w:pStyle w:val="ListBullet"/>
        <w:spacing w:line="240" w:lineRule="auto"/>
        <w:ind w:left="720"/>
      </w:pPr>
      <w:r/>
      <w:r>
        <w:rPr>
          <w:b/>
        </w:rPr>
        <w:t>The mayor’s response:</w:t>
      </w:r>
      <w:r>
        <w:t xml:space="preserve"> Chiang says he’ll join the march and has ordered an investigation, disciplinary action and a review of police procedures.</w:t>
      </w:r>
      <w:r/>
      <w:r/>
    </w:p>
    <w:p>
      <w:pPr>
        <w:pStyle w:val="Heading2"/>
      </w:pPr>
      <w:r>
        <w:t>Taipei Pride arrives amid a row over police conduct</w:t>
      </w:r>
      <w:r/>
    </w:p>
    <w:p>
      <w:r/>
      <w:r>
        <w:t>Taipei Pride has a celebratory side, but this year’s march is also unfolding against a tense backdrop. A police search of a gay bar earlier this month stirred controversy, with concerns about how officers behaved and what the incident means for LGBTQ+ spaces.</w:t>
      </w:r>
      <w:r/>
    </w:p>
    <w:p>
      <w:r/>
      <w:r>
        <w:t>Organisers say the issue has drawn attention both in Taiwan and internationally. Their theme, “Together, make our voices heard; together, walk the road”, puts solidarity and visibility at the centre of the day.</w:t>
      </w:r>
      <w:r/>
    </w:p>
    <w:p>
      <w:pPr>
        <w:pStyle w:val="Heading2"/>
      </w:pPr>
      <w:r>
        <w:t>Chiang says he’ll attend as usual</w:t>
      </w:r>
      <w:r/>
    </w:p>
    <w:p>
      <w:r/>
      <w:r>
        <w:t>Mayor Chiang Wan-an said he would take part in the march as he has in previous years, and described his support as firm. He also said he would listen to people’s views, a message that may matter as much as his appearance in the parade.</w:t>
      </w:r>
      <w:r/>
    </w:p>
    <w:p>
      <w:r/>
      <w:r>
        <w:t>On the bar-search case, Chiang said he had called for an investigation and disciplinary measures over what he described as inappropriate conduct by police officers. He added that the city government would review what happened and make improvements.</w:t>
      </w:r>
      <w:r/>
    </w:p>
    <w:p>
      <w:pPr>
        <w:pStyle w:val="Heading2"/>
      </w:pPr>
      <w:r>
        <w:t>Why the bar search has become a political issue</w:t>
      </w:r>
      <w:r/>
    </w:p>
    <w:p>
      <w:r/>
      <w:r>
        <w:t>The dispute has reached beyond questions about policing. Taiwanese host Kevin Tsai said the search was one reason he attended the campaign headquarters launch for Democratic Progressive Party Taipei mayoral candidate Shen Po-yang, bringing the incident into the city’s election conversation.</w:t>
      </w:r>
      <w:r/>
    </w:p>
    <w:p>
      <w:r/>
      <w:r>
        <w:t>That crossover is a reminder that public trust can shape how political gestures are received. Turning up at Pride signals support, but people affected by the controversy may also look for clear accountability and changes in practice.</w:t>
      </w:r>
      <w:r/>
    </w:p>
    <w:p>
      <w:pPr>
        <w:pStyle w:val="Heading2"/>
      </w:pPr>
      <w:r>
        <w:t>What to watch for at this year’s march</w:t>
      </w:r>
      <w:r/>
    </w:p>
    <w:p>
      <w:r/>
      <w:r>
        <w:t>The most telling measure may be whether marchers feel able to express anger and concern alongside celebration. Pride is often joyful and colourful, but it also offers a visible space for communities to speak about safety, dignity and equal treatment.</w:t>
      </w:r>
      <w:r/>
    </w:p>
    <w:p>
      <w:r/>
      <w:r>
        <w:t>For city officials, the practical test comes after the speeches and banners: whether the investigation is credible, whether responsibility is addressed, and whether police procedures change where needed. A firm statement is a start; follow-through is what builds confidence.</w:t>
      </w:r>
      <w:r/>
    </w:p>
    <w:p>
      <w:pPr>
        <w:pStyle w:val="Heading2"/>
      </w:pPr>
      <w:r>
        <w:t>A day of celebration, with questions still open</w:t>
      </w:r>
      <w:r/>
    </w:p>
    <w:p>
      <w:r/>
      <w:r>
        <w:t>Chiang’s decision to attend keeps his stated support visible, while the bar-search controversy leaves difficult questions on the table. For marchers, both can be true at once: Pride can feel uplifting, and the demand for accountability can remain urgent.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Paragraph 3: </w:t>
      </w:r>
      <w:hyperlink r:id="rId11">
        <w:r>
          <w:rPr>
            <w:color w:val="0000EE"/>
            <w:u w:val="single"/>
          </w:rPr>
          <w:t>[3]</w:t>
        </w:r>
      </w:hyperlink>
      <w:r>
        <w:t xml:space="preserve">, </w:t>
      </w:r>
      <w:hyperlink r:id="rId12">
        <w:r>
          <w:rPr>
            <w:color w:val="0000EE"/>
            <w:u w:val="single"/>
          </w:rPr>
          <w:t>[6]</w:t>
        </w:r>
      </w:hyperlink>
      <w:r>
        <w:t xml:space="preserve">, </w:t>
      </w:r>
      <w:hyperlink r:id="rId13">
        <w:r>
          <w:rPr>
            <w:color w:val="0000EE"/>
            <w:u w:val="single"/>
          </w:rPr>
          <w:t>[7]</w:t>
        </w:r>
      </w:hyperlink>
      <w:r>
        <w:t xml:space="preserve">- Paragraph 4: </w:t>
      </w:r>
      <w:hyperlink r:id="rId11">
        <w:r>
          <w:rPr>
            <w:color w:val="0000EE"/>
            <w:u w:val="single"/>
          </w:rPr>
          <w:t>[3]</w:t>
        </w:r>
      </w:hyperlink>
      <w:r>
        <w:t xml:space="preserve">, </w:t>
      </w:r>
      <w:hyperlink r:id="rId14">
        <w:r>
          <w:rPr>
            <w:color w:val="0000EE"/>
            <w:u w:val="single"/>
          </w:rPr>
          <w:t>[5]</w:t>
        </w:r>
      </w:hyperlink>
      <w:r>
        <w:t xml:space="preserve">- Paragraph 5: </w:t>
      </w:r>
      <w:hyperlink r:id="rId15">
        <w:r>
          <w:rPr>
            <w:color w:val="0000EE"/>
            <w:u w:val="single"/>
          </w:rPr>
          <w:t>[4]</w:t>
        </w:r>
      </w:hyperlink>
      <w:r>
        <w:t xml:space="preserve">, </w:t>
      </w:r>
      <w:hyperlink r:id="rId14">
        <w:r>
          <w:rPr>
            <w:color w:val="0000EE"/>
            <w:u w:val="single"/>
          </w:rPr>
          <w:t>[5]</w:t>
        </w:r>
      </w:hyperlink>
      <w:r>
        <w:t xml:space="preserve">- Paragraph 6: </w:t>
      </w:r>
      <w:hyperlink r:id="rId11">
        <w:r>
          <w:rPr>
            <w:color w:val="0000EE"/>
            <w:u w:val="single"/>
          </w:rPr>
          <w:t>[3]</w:t>
        </w:r>
      </w:hyperlink>
      <w:r>
        <w:t xml:space="preserve">, </w:t>
      </w:r>
      <w:hyperlink r:id="rId15">
        <w:r>
          <w:rPr>
            <w:color w:val="0000EE"/>
            <w:u w:val="single"/>
          </w:rPr>
          <w:t>[4]</w:t>
        </w:r>
      </w:hyperlink>
      <w:r>
        <w:t xml:space="preserve">- Paragraph 7: </w:t>
      </w:r>
      <w:hyperlink r:id="rId11">
        <w:r>
          <w:rPr>
            <w:color w:val="0000EE"/>
            <w:u w:val="single"/>
          </w:rPr>
          <w:t>[3]</w:t>
        </w:r>
      </w:hyperlink>
      <w:r>
        <w:t xml:space="preserve">, </w:t>
      </w:r>
      <w:hyperlink r:id="rId15">
        <w:r>
          <w:rPr>
            <w:color w:val="0000EE"/>
            <w:u w:val="single"/>
          </w:rPr>
          <w:t>[4]</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1">
        <w:r>
          <w:rPr>
            <w:color w:val="0000EE"/>
            <w:u w:val="single"/>
          </w:rPr>
          <w:t>[3]</w:t>
        </w:r>
      </w:hyperlink>
      <w:r>
        <w:t xml:space="preserve">, </w:t>
      </w:r>
      <w:hyperlink r:id="rId14">
        <w:r>
          <w:rPr>
            <w:color w:val="0000EE"/>
            <w:u w:val="single"/>
          </w:rPr>
          <w:t>[5]</w:t>
        </w:r>
      </w:hyperlink>
      <w:r>
        <w:t xml:space="preserve">- Paragraph 10: </w:t>
      </w:r>
      <w:hyperlink r:id="rId11">
        <w:r>
          <w:rPr>
            <w:color w:val="0000EE"/>
            <w:u w:val="single"/>
          </w:rPr>
          <w:t>[3]</w:t>
        </w:r>
      </w:hyperlink>
      <w:r>
        <w:t xml:space="preserve">, </w:t>
      </w:r>
      <w:hyperlink r:id="rId12">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https://news.ltn.com.tw/news/politics/breakingnews/5625006</w:t>
        </w:r>
      </w:hyperlink>
      <w:r>
        <w:t xml:space="preserve"> - Please view link - unable to able to access data</w:t>
      </w:r>
      <w:r/>
    </w:p>
    <w:p>
      <w:pPr>
        <w:pStyle w:val="ListNumber"/>
        <w:spacing w:line="240" w:lineRule="auto"/>
        <w:ind w:left="720"/>
      </w:pPr>
      <w:r/>
      <w:hyperlink r:id="rId10">
        <w:r>
          <w:rPr>
            <w:color w:val="0000EE"/>
            <w:u w:val="single"/>
          </w:rPr>
          <w:t>https://udn.com/news/story/7266/9848294?from=udn-ch1_breaknews-1-0-news</w:t>
        </w:r>
      </w:hyperlink>
      <w:r>
        <w:t xml:space="preserve"> - This report previews the 24th Taiwan LGBT+ Pride parade, held on 31 October 2026. It gives the event’s theme, “Our Voices, Our Journey”, and describes the two routes departing from Taipei City Hall Square. The organisers say the gathering is intended to bring people together, hear different voices and encourage participants to speak out. The article also outlines the colours and streets used by the northern and southern parade groups. It notes that Taipei Metro increased service frequency on the Bannan line because several major events were taking place along it. Overall, the report supports the article’s information about the parade’s date, theme, organisers and arrangements.</w:t>
      </w:r>
      <w:r/>
    </w:p>
    <w:p>
      <w:pPr>
        <w:pStyle w:val="ListNumber"/>
        <w:spacing w:line="240" w:lineRule="auto"/>
        <w:ind w:left="720"/>
      </w:pPr>
      <w:r/>
      <w:hyperlink r:id="rId11">
        <w:r>
          <w:rPr>
            <w:color w:val="0000EE"/>
            <w:u w:val="single"/>
          </w:rPr>
          <w:t>https://www.cna.com.tw/news/ahel/202610310096.aspx</w:t>
        </w:r>
      </w:hyperlink>
      <w:r>
        <w:t xml:space="preserve"> - Central News Agency reports on the 31 October 2026 Taiwan Pride parade and the controversy surrounding a police search of a gay bar in Taipei’s Wanhua district. Organisers say the incident recalled earlier experiences of state pressure on LGBTQ+ people and prompted many to join the march. The report describes the parade’s theme, its aim of encouraging listening across differences, and the organisers’ concerns about police accountability and protections for participants. It also notes that the city apologised and disciplined officers, while advocacy groups sought a transparent investigation and stronger safeguards. This article supports claims about the raid, community reaction and wider significance of the parade.</w:t>
      </w:r>
      <w:r/>
    </w:p>
    <w:p>
      <w:pPr>
        <w:pStyle w:val="ListNumber"/>
        <w:spacing w:line="240" w:lineRule="auto"/>
        <w:ind w:left="720"/>
      </w:pPr>
      <w:r/>
      <w:hyperlink r:id="rId15">
        <w:r>
          <w:rPr>
            <w:color w:val="0000EE"/>
            <w:u w:val="single"/>
          </w:rPr>
          <w:t>https://www.cna.com.tw/news/amov/202610290376.aspx</w:t>
        </w:r>
      </w:hyperlink>
      <w:r>
        <w:t xml:space="preserve"> - This report recounts entertainer and host Kevin Tsai’s explanation for attending the campaign event of Democratic Progressive Party Taipei mayoral candidate Shen Po-yang. In an interview with broadcaster Wang Wei-chung, Tsai said the police search of a gay bar in Taipei was one reason he appeared at the event. The search, conducted in Ximending, had drawn controversy over officers’ conduct and remarks. Tsai also commented on criticism and potential consequences of his public stance. The article directly supports the claim that the incident influenced his decision to attend Shen’s campaign gathering, while providing the context and timing of his comments.</w:t>
      </w:r>
      <w:r/>
    </w:p>
    <w:p>
      <w:pPr>
        <w:pStyle w:val="ListNumber"/>
        <w:spacing w:line="240" w:lineRule="auto"/>
        <w:ind w:left="720"/>
      </w:pPr>
      <w:r/>
      <w:hyperlink r:id="rId14">
        <w:r>
          <w:rPr>
            <w:color w:val="0000EE"/>
            <w:u w:val="single"/>
          </w:rPr>
          <w:t>https://www.taisounds.com/news/content/71/297134</w:t>
        </w:r>
      </w:hyperlink>
      <w:r>
        <w:t xml:space="preserve"> - TaiSounds reports that Taipei Mayor Chiang Wan-an intended to attend the annual LGBT+ Pride parade on 31 October 2026, as he had in previous years. Asked whether he feared protests after the gay-bar search controversy, Chiang said he would express firm support and listen to participants’ views. On the police conduct issue, he said he had promptly ordered an investigation and disciplinary action, and that the city would review and improve its procedures. The report closely matches the mayor’s statements quoted in the supplied article, including his continuing commitment to participate and his response to concerns about the search.</w:t>
      </w:r>
      <w:r/>
    </w:p>
    <w:p>
      <w:pPr>
        <w:pStyle w:val="ListNumber"/>
        <w:spacing w:line="240" w:lineRule="auto"/>
        <w:ind w:left="720"/>
      </w:pPr>
      <w:r/>
      <w:hyperlink r:id="rId12">
        <w:r>
          <w:rPr>
            <w:color w:val="0000EE"/>
            <w:u w:val="single"/>
          </w:rPr>
          <w:t>https://focustaiwan.tw/society/202610050022</w:t>
        </w:r>
      </w:hyperlink>
      <w:r>
        <w:t xml:space="preserve"> - Focus Taiwan reports that six Taipei police officers were disciplined following misconduct during a search of a gay bar in Ximending. Four officers received reprimands for inappropriate language; the lead investigator was penalised for failing to intervene, and the precinct chief was disciplined over inadequate supervision. The article also describes Mayor Chiang Wan-an’s public position that people of all ages, genders, sexual orientations and identities should enjoy equal protection and rights. It outlines concerns raised by regional LGBTQ+ advocates about public safety and Taiwan’s reputation as a welcoming destination. This report supports the supplied article’s references to the investigation, discipline and official response.</w:t>
      </w:r>
      <w:r/>
    </w:p>
    <w:p>
      <w:pPr>
        <w:pStyle w:val="ListNumber"/>
        <w:spacing w:line="240" w:lineRule="auto"/>
        <w:ind w:left="720"/>
      </w:pPr>
      <w:r/>
      <w:hyperlink r:id="rId13">
        <w:r>
          <w:rPr>
            <w:color w:val="0000EE"/>
            <w:u w:val="single"/>
          </w:rPr>
          <w:t>https://focustaiwan.tw/society/202610040014</w:t>
        </w:r>
      </w:hyperlink>
      <w:r>
        <w:t xml:space="preserve"> - This Focus Taiwan report describes LGBTQ+ and gender-equality organisations’ call for a thorough inquiry into the police search of a gay bar in Taipei’s Ximending district. The groups alleged excessive enforcement, procedural violations and discriminatory or degrading remarks. Their account includes claims that officers restricted patrons’ movement and phone use and took people to the police station. The organisations urged authorities to investigate independently, disclose records where legally possible, discipline responsible officers, apologise and develop guidelines for police work in LGBTQ+ spaces. The article also includes the police precinct’s response. It supplies background for the controversy referenced in the supplied article, while clearly distinguishing allegations from official statements.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ltn.com.tw/news/politics/breakingnews/5625006" TargetMode="External"/><Relationship Id="rId10" Type="http://schemas.openxmlformats.org/officeDocument/2006/relationships/hyperlink" Target="https://udn.com/news/story/7266/9848294?from=udn-ch1_breaknews-1-0-news" TargetMode="External"/><Relationship Id="rId11" Type="http://schemas.openxmlformats.org/officeDocument/2006/relationships/hyperlink" Target="https://www.cna.com.tw/news/ahel/202610310096.aspx" TargetMode="External"/><Relationship Id="rId12" Type="http://schemas.openxmlformats.org/officeDocument/2006/relationships/hyperlink" Target="https://focustaiwan.tw/society/202610050022" TargetMode="External"/><Relationship Id="rId13" Type="http://schemas.openxmlformats.org/officeDocument/2006/relationships/hyperlink" Target="https://focustaiwan.tw/society/202610040014" TargetMode="External"/><Relationship Id="rId14" Type="http://schemas.openxmlformats.org/officeDocument/2006/relationships/hyperlink" Target="https://www.taisounds.com/news/content/71/297134" TargetMode="External"/><Relationship Id="rId15" Type="http://schemas.openxmlformats.org/officeDocument/2006/relationships/hyperlink" Target="https://www.cna.com.tw/news/amov/202610290376.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