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Quebec LGBTQ+ election campaign shifts focus to everyday pressures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Quebec LGBTQ+ election campaign is asking voters to look beyond polarising culture-war debates and towards pressures that shape daily life. Created by the Conseil québécois LGBT and Publicis Montréal, the work moves from LGBTQ+ issues to housing, homelessness and the cost of living, arguing these concerns affect everyone, including LGBTQ+ people.</w:t>
      </w:r>
      <w:r/>
    </w:p>
    <w:p>
      <w:pPr>
        <w:pStyle w:val="Heading2"/>
      </w:pPr>
      <w:r>
        <w:t>The campaign starts with one debate and ends with another</w:t>
      </w:r>
      <w:r/>
    </w:p>
    <w:p>
      <w:r/>
      <w:r>
        <w:t>The ads deliberately open on LGBTQ+ subjects, then turn towards housing, homelessness and the cost of living. It’s a neat creative pivot: rather than accepting the idea that LGBTQ+ communities are the problem, the campaign points to the practical challenges many Quebecers are already facing. (Grenier aux nouvelles; Conseil québécois LGBT)</w:t>
      </w:r>
      <w:r/>
    </w:p>
    <w:p>
      <w:r/>
      <w:r>
        <w:t>Its French tagline translates as “The problem isn’t LGBTQ+ communities”, followed by “Let’s put the debates back where they belong”. That message ran across street posters, print and outdoor advertising, an online video and two radio spots, including one focused on homelessness and another on Quebec’s regions. (Conseil québécois LGBT; LBB)</w:t>
      </w:r>
      <w:r/>
    </w:p>
    <w:p>
      <w:pPr>
        <w:pStyle w:val="Heading2"/>
      </w:pPr>
      <w:r>
        <w:t>Why housing and public services are part of the message</w:t>
      </w:r>
      <w:r/>
    </w:p>
    <w:p>
      <w:r/>
      <w:r>
        <w:t>The Conseil says the cost of living is climbing, housing is harder to find, access to care is becoming more difficult and public services are under pressure. Its argument is that LGBTQ+ people aren’t outside these realities; they experience them too. (Conseil québécois LGBT; Grenier aux nouvelles)</w:t>
      </w:r>
      <w:r/>
    </w:p>
    <w:p>
      <w:r/>
      <w:r>
        <w:t>That wider framing matters in an election campaign, where identity-related arguments can take up plenty of airtime. The Conseil’s election platform also calls for stable funding for LGBTQ+ organisations, a provincial plan to tackle online hate and increased public funding for gender-affirming surgeries. (Conseil québécois LGBT; Conseil québécois LGBT election platform)</w:t>
      </w:r>
      <w:r/>
    </w:p>
    <w:p>
      <w:pPr>
        <w:pStyle w:val="Heading2"/>
      </w:pPr>
      <w:r>
        <w:t>Online hate gives the campaign extra urgency</w:t>
      </w:r>
      <w:r/>
    </w:p>
    <w:p>
      <w:r/>
      <w:r>
        <w:t>The campaign arrives amid reported concerns about hateful online messages directed at LGBTQ+ candidates. The Conseil has warned that hate is gaining ground, while its election demands include measures to address online abuse. (Gayety; Conseil québécois LGBT election platform)</w:t>
      </w:r>
      <w:r/>
    </w:p>
    <w:p>
      <w:r/>
      <w:r>
        <w:t>Those concerns sit alongside disagreements over LGBTQ+ policy. In 2024, Conservative Leader Éric Duhaime called for a ban on mastectomies for minors and parental consent requirements for puberty blockers for under-16s, according to The Canadian Press as reported by Gayety. Whatever their political views, voters can see why the Conseil wants the discussion to move towards concrete needs rather than letting people become a talking point. (Gayety; Conseil québécois LGBT election platform)</w:t>
      </w:r>
      <w:r/>
    </w:p>
    <w:p>
      <w:pPr>
        <w:pStyle w:val="Heading2"/>
      </w:pPr>
      <w:r>
        <w:t>A book puts everyday stories in elected members’ hands</w:t>
      </w:r>
      <w:r/>
    </w:p>
    <w:p>
      <w:r/>
      <w:r>
        <w:t xml:space="preserve">The campaign’s message also takes a literary route. The Conseil and Publicis Montréal created a limited-edition collection of short stories by LGBTQ+ authors, titled </w:t>
      </w:r>
      <w:r>
        <w:rPr>
          <w:i/>
        </w:rPr>
        <w:t>Histoires de tous genres</w:t>
      </w:r>
      <w:r>
        <w:t>, with stories touching on the cost of living, homelessness and an ageing population. (Grenier aux nouvelles; LBB)</w:t>
      </w:r>
      <w:r/>
    </w:p>
    <w:p>
      <w:r/>
      <w:r>
        <w:t>A copy was sent to each newly elected member of Quebec’s National Assembly. It’s a thoughtful choice: a campaign can grab attention for a moment, but stories may give decision-makers a more personal way to sit with the issues. (Grenier aux nouvelles; Gayety)</w:t>
      </w:r>
      <w:r/>
    </w:p>
    <w:p>
      <w:pPr>
        <w:pStyle w:val="Heading2"/>
      </w:pPr>
      <w:r>
        <w:t>What makes this approach stand out</w:t>
      </w:r>
      <w:r/>
    </w:p>
    <w:p>
      <w:r/>
      <w:r>
        <w:t>Instead of treating LGBTQ+ inclusion and everyday economic concerns as separate subjects, the campaign joins them together. That’s its most useful point: housing, access to care and the cost of living aren’t niche concerns, and LGBTQ+ people are part of the communities navigating them. (Conseil québécois LGBT; Grenier aux nouvelles)</w:t>
      </w:r>
      <w:r/>
    </w:p>
    <w:p>
      <w:r/>
      <w:r>
        <w:t>The wider lesson for political messaging is simple. Debate matters, but it can lose its way when people become symbols instead of neighbours with ordinary worries and needs. (LBB; Conseil québécois LGBT)</w:t>
      </w:r>
      <w:r/>
    </w:p>
    <w:p>
      <w:r/>
      <w:r>
        <w:t>A good campaign can shift the conversation; the harder work is turning attention into lasting change.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9">
        <w:r>
          <w:rPr>
            <w:color w:val="0000EE"/>
            <w:u w:val="single"/>
          </w:rPr>
          <w:t>[2]</w:t>
        </w:r>
      </w:hyperlink>
      <w:r>
        <w:t xml:space="preserve">- Paragraph 8: </w:t>
      </w:r>
      <w:hyperlink r:id="rId11">
        <w:r>
          <w:rPr>
            <w:color w:val="0000EE"/>
            <w:u w:val="single"/>
          </w:rPr>
          <w:t>[4]</w:t>
        </w:r>
      </w:hyperlink>
      <w:r>
        <w:t xml:space="preserve">, </w:t>
      </w:r>
      <w:hyperlink r:id="rId10">
        <w:r>
          <w:rPr>
            <w:color w:val="0000EE"/>
            <w:u w:val="single"/>
          </w:rPr>
          <w:t>[3]</w:t>
        </w:r>
      </w:hyperlink>
      <w:r>
        <w:t xml:space="preserve">- Paragraph 9: </w:t>
      </w:r>
      <w:hyperlink r:id="rId12">
        <w:r>
          <w:rPr>
            <w:color w:val="0000EE"/>
            <w:u w:val="single"/>
          </w:rPr>
          <w:t>[5]</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https://gayety.com/conseil-quebecois-lgbt-publicis-montreal-election-campaign</w:t>
        </w:r>
      </w:hyperlink>
      <w:r>
        <w:t xml:space="preserve"> - Please view link - unable to able to access data</w:t>
      </w:r>
      <w:r/>
    </w:p>
    <w:p>
      <w:pPr>
        <w:pStyle w:val="ListNumber"/>
        <w:spacing w:line="240" w:lineRule="auto"/>
        <w:ind w:left="720"/>
      </w:pPr>
      <w:r/>
      <w:hyperlink r:id="rId9">
        <w:r>
          <w:rPr>
            <w:color w:val="0000EE"/>
            <w:u w:val="single"/>
          </w:rPr>
          <w:t>https://gayety.com/conseil-quebecois-lgbt-publicis-montreal-election-campaign</w:t>
        </w:r>
      </w:hyperlink>
      <w:r>
        <w:t xml:space="preserve"> - Gayety reports on the Conseil québécois LGBT’s election campaign with Publicis Montréal, which redirects discussion from LGBTQ+ people towards shared concerns such as housing, homelessness, healthcare and living costs. The article describes the campaign’s posters, outdoor advertising, online video and radio spots, and identifies the creative team and media agency. It also summarises the Conseil’s election demands, including stable funding for LGBTQ+ organisations, action against online hate and support for gender-affirming surgery. The piece covers reports of hateful messages received by LGBTQ+ candidates, the election result, and a limited-edition story collection sent to newly elected members of Quebec’s National Assembly.</w:t>
      </w:r>
      <w:r/>
    </w:p>
    <w:p>
      <w:pPr>
        <w:pStyle w:val="ListNumber"/>
        <w:spacing w:line="240" w:lineRule="auto"/>
        <w:ind w:left="720"/>
      </w:pPr>
      <w:r/>
      <w:hyperlink r:id="rId10">
        <w:r>
          <w:rPr>
            <w:color w:val="0000EE"/>
            <w:u w:val="single"/>
          </w:rPr>
          <w:t>https://www.grenier.qc.ca/actualites/58782/le-conseil-quebecois-lgbt-et-publicis-remettent-les-debats-a-leur-place</w:t>
        </w:r>
      </w:hyperlink>
      <w:r>
        <w:t xml:space="preserve"> - Grenier aux nouvelles describes the campaign created by the Conseil québécois LGBT and Publicis Montréal to refocus public discussion on issues affecting Quebecers broadly. It explains how advertisements begin with LGBTQ+-related topics before shifting attention to wider social challenges, and notes that the campaign appeared outdoors, on radio and online. The article includes executive director Magali Boudon’s explanation of the campaign’s aim to move beyond divisive controversy. It also reports on Histoires de tous genres, a limited-edition collection of stories by LGBTQ+ authors addressing living costs, homelessness and an ageing population. Copies were sent to each newly elected National Assembly member.</w:t>
      </w:r>
      <w:r/>
    </w:p>
    <w:p>
      <w:pPr>
        <w:pStyle w:val="ListNumber"/>
        <w:spacing w:line="240" w:lineRule="auto"/>
        <w:ind w:left="720"/>
      </w:pPr>
      <w:r/>
      <w:hyperlink r:id="rId11">
        <w:r>
          <w:rPr>
            <w:color w:val="0000EE"/>
            <w:u w:val="single"/>
          </w:rPr>
          <w:t>https://conseil-lgbt.ca/</w:t>
        </w:r>
      </w:hyperlink>
      <w:r>
        <w:t xml:space="preserve"> - The Conseil québécois LGBT’s official website describes the organisation as bringing together more than 85 groups across Quebec. Its campaign headline says that LGBTQ+ communities are not the problem and calls for public debate to return to issues that matter. The campaign text points to rising living costs, increasingly difficult access to housing and healthcare, and pressure on public services. It emphasises that LGBTQ+ people experience these same conditions, rather than standing apart from them. The site also links to the Conseil’s 2026 election actions, including its platform of demands and an LGBTQ+ issues discussion, providing primary-source support for the campaign’s framing and organisational background.</w:t>
      </w:r>
      <w:r/>
    </w:p>
    <w:p>
      <w:pPr>
        <w:pStyle w:val="ListNumber"/>
        <w:spacing w:line="240" w:lineRule="auto"/>
        <w:ind w:left="720"/>
      </w:pPr>
      <w:r/>
      <w:hyperlink r:id="rId12">
        <w:r>
          <w:rPr>
            <w:color w:val="0000EE"/>
            <w:u w:val="single"/>
          </w:rPr>
          <w:t>https://lbbonline.com/news/conseil-quebecois-lgbt-and-publicis-montreal</w:t>
        </w:r>
      </w:hyperlink>
      <w:r>
        <w:t xml:space="preserve"> - LBB reports that the Conseil québécois LGBT and Publicis Montréal launched an election campaign to redirect discussion about LGBTQ+ communities towards challenges shared by Quebecers. It describes the advertising across outdoor, radio and digital channels and includes comments from executive director Magali Boudon about moving beyond divisive controversies. The article also covers Histoires de tous genres, a short-story collection by LGBTQ+ authors addressing living costs, homelessness and an ageing population. Printed in a limited edition, it was distributed to newly elected members of Quebec’s legislature. LBB lists campaign credits, including creative leads Jean-François Dumais and Alexandre Jourdain and media agency Spark Foundry.</w:t>
      </w:r>
      <w:r/>
    </w:p>
    <w:p>
      <w:pPr>
        <w:pStyle w:val="ListNumber"/>
        <w:spacing w:line="240" w:lineRule="auto"/>
        <w:ind w:left="720"/>
      </w:pPr>
      <w:r/>
      <w:hyperlink r:id="rId14">
        <w:r>
          <w:rPr>
            <w:color w:val="0000EE"/>
            <w:u w:val="single"/>
          </w:rPr>
          <w:t>https://www.fugues.com/2026/09/14/elections-2026-le-conseil-quebecois-lgbt-presse-les-partis-de-sengager-concretement/</w:t>
        </w:r>
      </w:hyperlink>
      <w:r>
        <w:t xml:space="preserve"> - Fugues outlines the Conseil québécois LGBT’s election platform and its call for concrete commitments from political parties. Its coverage discusses the organisation’s concerns about increasing hostility and growing needs among LGBTQ+ groups, as well as demands for stable funding. It describes proposals concerning online hate, homelessness, healthcare, gender-affirming services, migrant access to care, family recognition, education and inclusive workplaces. The article explains that the Conseil wants a funded strategy against digital hate and better adapted support for LGBTQ+ people experiencing homelessness. It situates these proposals in the election campaign and reports that the organisation expects parties to respond with commitments and practical action.</w:t>
      </w:r>
      <w:r/>
    </w:p>
    <w:p>
      <w:pPr>
        <w:pStyle w:val="ListNumber"/>
        <w:spacing w:line="240" w:lineRule="auto"/>
        <w:ind w:left="720"/>
      </w:pPr>
      <w:r/>
      <w:hyperlink r:id="rId13">
        <w:r>
          <w:rPr>
            <w:color w:val="0000EE"/>
            <w:u w:val="single"/>
          </w:rPr>
          <w:t>https://conseil-lgbt.ca/wp-content/uploads/2026/10/2609_11revendications.pdf</w:t>
        </w:r>
      </w:hyperlink>
      <w:r>
        <w:t xml:space="preserve"> - This two-page election platform sets out 11 demands from the Conseil québécois LGBT and its member organisations. It calls for stable funding and recognition of LGBTQ+ groups, legal recognition of diverse family structures, protection against profiling, and a funded strategy addressing online hate. Further proposals cover prevention of homelessness, access to services regardless of immigration status, inclusive healthcare, public funding for gender-affirming surgeries, and support for LGBTQ+ survivors of violence. The platform also advocates inclusive sexual education and fairer employment opportunities. It states that the demands are intended to protect rights, safety and dignity and improve living conditions for LGBTQ+ people throughout Quebec.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conseil-quebecois-lgbt-publicis-montreal-election-campaign" TargetMode="External"/><Relationship Id="rId10" Type="http://schemas.openxmlformats.org/officeDocument/2006/relationships/hyperlink" Target="https://www.grenier.qc.ca/actualites/58782/le-conseil-quebecois-lgbt-et-publicis-remettent-les-debats-a-leur-place" TargetMode="External"/><Relationship Id="rId11" Type="http://schemas.openxmlformats.org/officeDocument/2006/relationships/hyperlink" Target="https://conseil-lgbt.ca/" TargetMode="External"/><Relationship Id="rId12" Type="http://schemas.openxmlformats.org/officeDocument/2006/relationships/hyperlink" Target="https://lbbonline.com/news/conseil-quebecois-lgbt-and-publicis-montreal" TargetMode="External"/><Relationship Id="rId13" Type="http://schemas.openxmlformats.org/officeDocument/2006/relationships/hyperlink" Target="https://conseil-lgbt.ca/wp-content/uploads/2026/10/2609_11revendications.pdf" TargetMode="External"/><Relationship Id="rId14" Type="http://schemas.openxmlformats.org/officeDocument/2006/relationships/hyperlink" Target="https://www.fugues.com/2026/09/14/elections-2026-le-conseil-quebecois-lgbt-presse-les-partis-de-sengager-concret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