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Napoli’s General Strike Puts LGBTQ+ Rights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demonstrators filled Naples during a general strike, while activists gathered nearby to discuss the lives and rights of queer and trans sex workers. Together, the two events brought a shared question into view: who gets heard, protected and included in public debate? The conversations also turned to online transphobia and the support people need beyond the city centre.</w:t>
      </w:r>
      <w:r/>
    </w:p>
    <w:p>
      <w:pPr>
        <w:pStyle w:val="Heading2"/>
      </w:pPr>
      <w:r>
        <w:t>Two forms of protest, one call to be heard</w:t>
      </w:r>
      <w:r/>
    </w:p>
    <w:p>
      <w:r/>
      <w:r>
        <w:t>The general strike brought thousands of people onto Naples’ streets, with organisers estimating a crowd of around 20,000. The march moved from Piazza Garibaldi towards the port before ending at Piazza del Plebiscito, as protesters raised concerns about living costs, wages and the future.</w:t>
      </w:r>
      <w:r/>
    </w:p>
    <w:p>
      <w:r/>
      <w:r>
        <w:t>At Palazzo Cavalcanti, meanwhile, activists and young people met to discuss discrimination and the working conditions of queer and trans sex workers. Some participants moved between the conference and the march, linking two different kinds of public participation: taking to the streets and making room for people whose experiences are often left out of the conversation.</w:t>
      </w:r>
      <w:r/>
    </w:p>
    <w:p>
      <w:pPr>
        <w:pStyle w:val="Heading2"/>
      </w:pPr>
      <w:r>
        <w:t>Why queer and trans sex workers need visibility</w:t>
      </w:r>
      <w:r/>
    </w:p>
    <w:p>
      <w:r/>
      <w:r>
        <w:t>The national meeting was promoted by Associazione Transessuale Napoli, MIT, Libellula and Euphoria Trans. It formed part of a two-day project focused on sharing experiences and discussing exploitation, discrimination, health and personal dignity.</w:t>
      </w:r>
      <w:r/>
    </w:p>
    <w:p>
      <w:r/>
      <w:r>
        <w:t>The subject remains contested, including within LGBTQ+ networks. Questions around sex work, autonomy, exploitation and rights don't always have easy answers, but the organisers' stated aim was to create space for people directly affected to speak and be heard.</w:t>
      </w:r>
      <w:r/>
    </w:p>
    <w:p>
      <w:r/>
      <w:r>
        <w:t>That matters particularly for people facing several barriers at once. Stigma around sex work can overlap with prejudice about gender identity, while limited access to services and support networks may make it harder to find help, especially outside major cities.</w:t>
      </w:r>
      <w:r/>
    </w:p>
    <w:p>
      <w:pPr>
        <w:pStyle w:val="Heading2"/>
      </w:pPr>
      <w:r>
        <w:t>Online transphobia has offline consequences</w:t>
      </w:r>
      <w:r/>
    </w:p>
    <w:p>
      <w:r/>
      <w:r>
        <w:t>Another strand of the meeting addressed digital abuse, including anti-trans language and hate speech on social media and other platforms. The discussion was part of S.T.O.N.E., a project focused on tackling online violence and discrimination against trans and non-binary people.</w:t>
      </w:r>
      <w:r/>
    </w:p>
    <w:p>
      <w:r/>
      <w:r>
        <w:t>The harm doesn't necessarily stop at the screen. Hostile messages and targeted campaigns can affect wellbeing and a person's sense of safety, as well as their ability to take part in everyday social life without intimidation.</w:t>
      </w:r>
      <w:r/>
    </w:p>
    <w:p>
      <w:r/>
      <w:r>
        <w:t>The project brought together around 40 participants aged 20 to 45 to exchange experiences and identify needs that can be overlooked, particularly where local organisations and support networks are scarce. It reflects a wider need to connect people with practical support, not just ask them to endure abuse quietly.</w:t>
      </w:r>
      <w:r/>
    </w:p>
    <w:p>
      <w:pPr>
        <w:pStyle w:val="Heading2"/>
      </w:pPr>
      <w:r>
        <w:t>Local networks can make a real difference</w:t>
      </w:r>
      <w:r/>
    </w:p>
    <w:p>
      <w:r/>
      <w:r>
        <w:t>Support is especially important in areas where associations are few and far between. WeWorld's POWER initiative, for instance, describes projects designed to strengthen skills and networks addressing gender-based violence, underlining how community connections can help people find routes to support.</w:t>
      </w:r>
      <w:r/>
    </w:p>
    <w:p>
      <w:r/>
      <w:r>
        <w:t>Associazione Transessuale Napoli is among the organisations working on trans rights and support in the city. For people dealing with overlapping forms of exclusion, a trusted local contact can be a vital starting point, even when wider services remain difficult to navigate.</w:t>
      </w:r>
      <w:r/>
    </w:p>
    <w:p>
      <w:pPr>
        <w:pStyle w:val="Heading2"/>
      </w:pPr>
      <w:r>
        <w:t>The conversation needs to travel beyond the conference room</w:t>
      </w:r>
      <w:r/>
    </w:p>
    <w:p>
      <w:r/>
      <w:r>
        <w:t>By bringing the topic into a public meeting, organisers sought to take experiences that are often discussed only within specialist circles to a wider audience. That kind of visibility won't resolve disagreements overnight, but it can make it harder to ignore the needs of people most affected.</w:t>
      </w:r>
      <w:r/>
    </w:p>
    <w:p>
      <w:r/>
      <w:r>
        <w:t>The day's events also offered a reminder that rights discussions aren't abstract. Whether someone is marching through the city or speaking in a meeting room, being able to participate and be taken seriously is part of the point.</w:t>
      </w:r>
      <w:r/>
    </w:p>
    <w:p>
      <w:r/>
      <w:r>
        <w:t>Keep the conversation open, and make sure support reaches beyond the places where it is easiest to find.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Paragraph 6: </w:t>
      </w:r>
      <w:hyperlink r:id="rId14">
        <w:r>
          <w:rPr>
            <w:color w:val="0000EE"/>
            <w:u w:val="single"/>
          </w:rPr>
          <w:t>[5]</w:t>
        </w:r>
      </w:hyperlink>
      <w:r>
        <w:t xml:space="preserve">- Paragraph 7: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https://www.napolitoday.it/attualita/sciopero-generale-lgbtq-diritti.html</w:t>
        </w:r>
      </w:hyperlink>
      <w:r>
        <w:t xml:space="preserve"> - Please view link - unable to able to access data</w:t>
      </w:r>
      <w:r/>
    </w:p>
    <w:p>
      <w:pPr>
        <w:pStyle w:val="ListNumber"/>
        <w:spacing w:line="240" w:lineRule="auto"/>
        <w:ind w:left="720"/>
      </w:pPr>
      <w:r/>
      <w:hyperlink r:id="rId9">
        <w:r>
          <w:rPr>
            <w:color w:val="0000EE"/>
            <w:u w:val="single"/>
          </w:rPr>
          <w:t>https://www.napolitoday.it/attualita/sciopero-generale-lgbtq-diritti.html</w:t>
        </w:r>
      </w:hyperlink>
      <w:r>
        <w:t xml:space="preserve"> - NapoliToday reports on a general strike in Naples coinciding with a national gathering about queer and trans sex workers and digital hate speech. It describes the demonstration, whose organisers estimated attendance at 20,000, and the events at Palazzo Cavalcanti. The article outlines the gathering’s focus on working conditions, exploitation, discrimination, health and dignity, and explains how the S.T.O.N.E. project addresses online transphobic language and its effects beyond the internet. It also presents the connection between street protest and discussion in an institutional venue: both make space for people seeking recognition, protection and a voice in public debate.</w:t>
      </w:r>
      <w:r/>
    </w:p>
    <w:p>
      <w:pPr>
        <w:pStyle w:val="ListNumber"/>
        <w:spacing w:line="240" w:lineRule="auto"/>
        <w:ind w:left="720"/>
      </w:pPr>
      <w:r/>
      <w:hyperlink r:id="rId10">
        <w:r>
          <w:rPr>
            <w:color w:val="0000EE"/>
            <w:u w:val="single"/>
          </w:rPr>
          <w:t>https://www.ansa.it/amp/campania/notizie/2026/10/28/usb-il-30-ottobre-in-corteo-a-napoli-contro-il-carovita-i-salari-bassi-e-la-guerra_cfd9e59c-08c4-481c-b0fe-d043d3e8b2a8.html</w:t>
        </w:r>
      </w:hyperlink>
      <w:r>
        <w:t xml:space="preserve"> - ANSA previews the USB general strike demonstration planned in Naples for 30 October 2026. The report says the protest was called against the rising cost of living, low wages and war, and gives Piazza Mancini as the meeting point. It describes the organisers’ appeal to workers, students, pensioners and other groups to demand higher pay, housing rights, decent incomes and protection of social rights. The article also notes that university students and other student movements intended to join, raising concerns including expensive rents, insecure work and education cuts. It supports the article’s account of the strike’s purpose and participants.</w:t>
      </w:r>
      <w:r/>
    </w:p>
    <w:p>
      <w:pPr>
        <w:pStyle w:val="ListNumber"/>
        <w:spacing w:line="240" w:lineRule="auto"/>
        <w:ind w:left="720"/>
      </w:pPr>
      <w:r/>
      <w:hyperlink r:id="rId11">
        <w:r>
          <w:rPr>
            <w:color w:val="0000EE"/>
            <w:u w:val="single"/>
          </w:rPr>
          <w:t>https://napoli.repubblica.it/cronaca/2026/10/30/news/caro_vita_la_protesta_torna_in_piazza_blocchiamo_tutti_i_trasporti-425685557/amp/</w:t>
        </w:r>
      </w:hyperlink>
      <w:r>
        <w:t xml:space="preserve"> - La Repubblica reports from Naples on the USB general strike demonstration on 30 October 2026. It describes the march setting off from Piazza Garibaldi and the protesters’ opposition to the cost of living, expensive energy and fuel, and government policies. The report also covers the planned route towards the central station and port, alongside police preparations to manage the crowds and avoid disruption to railway services. It provides contemporary context for the public mobilisation described in the supplied article, including the protest’s location, timing and stated concerns. The account is focused on the demonstration rather than the LGBTQ+ gathering.</w:t>
      </w:r>
      <w:r/>
    </w:p>
    <w:p>
      <w:pPr>
        <w:pStyle w:val="ListNumber"/>
        <w:spacing w:line="240" w:lineRule="auto"/>
        <w:ind w:left="720"/>
      </w:pPr>
      <w:r/>
      <w:hyperlink r:id="rId14">
        <w:r>
          <w:rPr>
            <w:color w:val="0000EE"/>
            <w:u w:val="single"/>
          </w:rPr>
          <w:t>https://www.weworld.it/news-e-storie/news/power-15-progetti-per-rafforzare-competenze-e-reti-contro-la-violenza-di-genere</w:t>
        </w:r>
      </w:hyperlink>
      <w:r>
        <w:t xml:space="preserve"> - WeWorld describes S.T.O.N.E., expanded as Standing Together against Oppression, Neglect and Exclusion, as a project led by MIT, the Movimento Identità Trans, with Libellula Italia and Euphoria Trans among its partners. It identifies Bologna, Rome, Trieste and Naples as participating locations and says the initiative addresses violence and discrimination against LGBTQIA+ young people, with particular attention to transgender and non-binary people facing vulnerability. The project uses campaigns, workshops and psychological and legal support to foster inclusion and strengthen local and national networks. This source supports the supplied article’s description of S.T.O.N.E.’s purpose, partners and geographical scope.</w:t>
      </w:r>
      <w:r/>
    </w:p>
    <w:p>
      <w:pPr>
        <w:pStyle w:val="ListNumber"/>
        <w:spacing w:line="240" w:lineRule="auto"/>
        <w:ind w:left="720"/>
      </w:pPr>
      <w:r/>
      <w:hyperlink r:id="rId12">
        <w:r>
          <w:rPr>
            <w:color w:val="0000EE"/>
            <w:u w:val="single"/>
          </w:rPr>
          <w:t>https://semiafund.org/associazione-transessuale-napoli/</w:t>
        </w:r>
      </w:hyperlink>
      <w:r>
        <w:t xml:space="preserve"> - This SEMIA page profiles the Associazione Transessuale Napoli and its work supporting transgender, non-binary and gender non-conforming people. It describes services including legal and psychological advice, employment guidance, support during gender-affirming care and accommodation for people affected by anti-LGBTQ+ violence. The page also says the association seeks to assist trans people and sex workers through orientation, mentoring and professional development, aiming to increase economic autonomy. This information gives background on the organisation’s role in supporting people who may face overlapping barriers and helps contextualise its participation in the events described in the supplied article.</w:t>
      </w:r>
      <w:r/>
    </w:p>
    <w:p>
      <w:pPr>
        <w:pStyle w:val="ListNumber"/>
        <w:spacing w:line="240" w:lineRule="auto"/>
        <w:ind w:left="720"/>
      </w:pPr>
      <w:r/>
      <w:hyperlink r:id="rId13">
        <w:r>
          <w:rPr>
            <w:color w:val="0000EE"/>
            <w:u w:val="single"/>
          </w:rPr>
          <w:t>https://www.infotrans.it/it-schede-157-associacoes_transgenero</w:t>
        </w:r>
      </w:hyperlink>
      <w:r>
        <w:t xml:space="preserve"> - InfoTrans lists transgender organisations in Italy and includes the Associazione Transessuale Napoli. Its entry says the association was established in 2007 and works to provide listening, support and awareness-raising for trans people. It describes counselling, empowerment, accompaniment to health and legal services, psychological support and self-help groups. The listing also notes assistance with discrimination, exploitation, violence and marginalisation, as well as links with local health and social-service organisations. This source provides independent directory information about ATN’s stated remit and support services, relevant background for understanding the association’s involvement in the discussion of trans people’s rights and access to protection.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politoday.it/attualita/sciopero-generale-lgbtq-diritti.html" TargetMode="External"/><Relationship Id="rId10" Type="http://schemas.openxmlformats.org/officeDocument/2006/relationships/hyperlink" Target="https://www.ansa.it/amp/campania/notizie/2026/10/28/usb-il-30-ottobre-in-corteo-a-napoli-contro-il-carovita-i-salari-bassi-e-la-guerra_cfd9e59c-08c4-481c-b0fe-d043d3e8b2a8.html" TargetMode="External"/><Relationship Id="rId11" Type="http://schemas.openxmlformats.org/officeDocument/2006/relationships/hyperlink" Target="https://napoli.repubblica.it/cronaca/2026/10/30/news/caro_vita_la_protesta_torna_in_piazza_blocchiamo_tutti_i_trasporti-425685557/amp/" TargetMode="External"/><Relationship Id="rId12" Type="http://schemas.openxmlformats.org/officeDocument/2006/relationships/hyperlink" Target="https://semiafund.org/associazione-transessuale-napoli/" TargetMode="External"/><Relationship Id="rId13" Type="http://schemas.openxmlformats.org/officeDocument/2006/relationships/hyperlink" Target="https://www.infotrans.it/it-schede-157-associacoes_transgenero" TargetMode="External"/><Relationship Id="rId14" Type="http://schemas.openxmlformats.org/officeDocument/2006/relationships/hyperlink" Target="https://www.weworld.it/news-e-storie/news/power-15-progetti-per-rafforzare-competenze-e-reti-contro-la-violenza-di-gene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