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Kamugasha Louis on Humanism and LGBTI Rights in Uganda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Kamugasha Louis brings humanism, critical thinking and LGBTI rights in Uganda into sharp focus, describing how community work can create space for people to speak and organise. His account connects personal questions about religion and power with the practical work of supporting LGBTI+ voices, at a time when safety, dignity and freedom remain pressing concerns.</w:t>
      </w:r>
      <w:r/>
    </w:p>
    <w:p>
      <w:pPr>
        <w:pStyle w:val="Heading2"/>
      </w:pPr>
      <w:r>
        <w:t>Humanism starts with asking questions</w:t>
      </w:r>
      <w:r/>
    </w:p>
    <w:p>
      <w:r/>
      <w:r>
        <w:t xml:space="preserve">Louis describes his upbringing as shaped by African beliefs and practices, while also recalling a longstanding interest in research. Over time, he began questioning religion's relevance and the ways power shapes people's lives. That combination of curiosity and reflection helped guide his interest in humanism. </w:t>
      </w:r>
      <w:hyperlink r:id="rId9">
        <w:r>
          <w:rPr>
            <w:color w:val="0000EE"/>
            <w:u w:val="single"/>
          </w:rPr>
          <w:t>[2]</w:t>
        </w:r>
      </w:hyperlink>
      <w:r>
        <w:t xml:space="preserve">, </w:t>
      </w:r>
      <w:hyperlink r:id="rId10">
        <w:r>
          <w:rPr>
            <w:color w:val="0000EE"/>
            <w:u w:val="single"/>
          </w:rPr>
          <w:t>[4]</w:t>
        </w:r>
      </w:hyperlink>
      <w:r/>
    </w:p>
    <w:p>
      <w:r/>
      <w:r>
        <w:t xml:space="preserve">For him, critical thinking isn't a rejection of culture; it's a way to examine ideas and decide how to live ethically. Humanism International's profile of his community work reflects that focus on sharing humanist ideas among LGBTI people in Mbarara City. </w:t>
      </w:r>
      <w:hyperlink r:id="rId11">
        <w:r>
          <w:rPr>
            <w:color w:val="0000EE"/>
            <w:u w:val="single"/>
          </w:rPr>
          <w:t>[3]</w:t>
        </w:r>
      </w:hyperlink>
      <w:r>
        <w:t xml:space="preserve">, </w:t>
      </w:r>
      <w:hyperlink r:id="rId12">
        <w:r>
          <w:rPr>
            <w:color w:val="0000EE"/>
            <w:u w:val="single"/>
          </w:rPr>
          <w:t>[5]</w:t>
        </w:r>
      </w:hyperlink>
      <w:r/>
    </w:p>
    <w:p>
      <w:pPr>
        <w:pStyle w:val="Heading2"/>
      </w:pPr>
      <w:r>
        <w:t>Why LGBTI voices need room to lead</w:t>
      </w:r>
      <w:r/>
    </w:p>
    <w:p>
      <w:r/>
      <w:r>
        <w:t xml:space="preserve">Louis argues that humanists and LGBTI people have long had common cause. He says the Freedom Center Uganda set out to amplify LGBTI+ voices and agency, rather than speak over the people it aims to support. </w:t>
      </w:r>
      <w:hyperlink r:id="rId9">
        <w:r>
          <w:rPr>
            <w:color w:val="0000EE"/>
            <w:u w:val="single"/>
          </w:rPr>
          <w:t>[2]</w:t>
        </w:r>
      </w:hyperlink>
      <w:r>
        <w:t xml:space="preserve">, </w:t>
      </w:r>
      <w:hyperlink r:id="rId10">
        <w:r>
          <w:rPr>
            <w:color w:val="0000EE"/>
            <w:u w:val="single"/>
          </w:rPr>
          <w:t>[4]</w:t>
        </w:r>
      </w:hyperlink>
      <w:r/>
    </w:p>
    <w:p>
      <w:r/>
      <w:r>
        <w:t xml:space="preserve">That distinction matters. A community group can offer visibility and connection, but genuine support also means treating people as decision-makers in their own lives. Humanists International's reporting on its Ugandan members describes humanism as increasingly important in a challenging environment. </w:t>
      </w:r>
      <w:hyperlink r:id="rId11">
        <w:r>
          <w:rPr>
            <w:color w:val="0000EE"/>
            <w:u w:val="single"/>
          </w:rPr>
          <w:t>[3]</w:t>
        </w:r>
      </w:hyperlink>
      <w:r>
        <w:t xml:space="preserve">, </w:t>
      </w:r>
      <w:hyperlink r:id="rId12">
        <w:r>
          <w:rPr>
            <w:color w:val="0000EE"/>
            <w:u w:val="single"/>
          </w:rPr>
          <w:t>[5]</w:t>
        </w:r>
      </w:hyperlink>
      <w:r/>
    </w:p>
    <w:p>
      <w:pPr>
        <w:pStyle w:val="Heading2"/>
      </w:pPr>
      <w:r>
        <w:t>Rights, safety and the wider picture</w:t>
      </w:r>
      <w:r/>
    </w:p>
    <w:p>
      <w:r/>
      <w:r>
        <w:t xml:space="preserve">Louis frames human rights as universal and says no one should face persecution because of whom they love. It's a direct principle, but one with real consequences for people navigating stigma and restrictions. </w:t>
      </w:r>
      <w:hyperlink r:id="rId9">
        <w:r>
          <w:rPr>
            <w:color w:val="0000EE"/>
            <w:u w:val="single"/>
          </w:rPr>
          <w:t>[2]</w:t>
        </w:r>
      </w:hyperlink>
      <w:r>
        <w:t xml:space="preserve">, </w:t>
      </w:r>
      <w:hyperlink r:id="rId13">
        <w:r>
          <w:rPr>
            <w:color w:val="0000EE"/>
            <w:u w:val="single"/>
          </w:rPr>
          <w:t>[6]</w:t>
        </w:r>
      </w:hyperlink>
      <w:r/>
    </w:p>
    <w:p>
      <w:r/>
      <w:r>
        <w:t xml:space="preserve">Humanists International has also published advocacy on Uganda through the Universal Periodic Review process, while the Kennedy Human Rights lesson material addresses LGBTQ rights and non-discrimination. Together, these resources place local organising within a broader conversation about equal treatment and freedom. </w:t>
      </w:r>
      <w:hyperlink r:id="rId13">
        <w:r>
          <w:rPr>
            <w:color w:val="0000EE"/>
            <w:u w:val="single"/>
          </w:rPr>
          <w:t>[6]</w:t>
        </w:r>
      </w:hyperlink>
      <w:r>
        <w:t xml:space="preserve">, </w:t>
      </w:r>
      <w:hyperlink r:id="rId14">
        <w:r>
          <w:rPr>
            <w:color w:val="0000EE"/>
            <w:u w:val="single"/>
          </w:rPr>
          <w:t>[7]</w:t>
        </w:r>
      </w:hyperlink>
      <w:r/>
    </w:p>
    <w:p>
      <w:pPr>
        <w:pStyle w:val="Heading2"/>
      </w:pPr>
      <w:r>
        <w:t>What community support can look like</w:t>
      </w:r>
      <w:r/>
    </w:p>
    <w:p>
      <w:r/>
      <w:r>
        <w:t xml:space="preserve">For readers wondering what solidarity means in practice, Louis's account points towards listening, making space for LGBTI+ people to speak for themselves and standing alongside them. Those actions may sound simple, but they can help build trust and strengthen community connections. </w:t>
      </w:r>
      <w:hyperlink r:id="rId9">
        <w:r>
          <w:rPr>
            <w:color w:val="0000EE"/>
            <w:u w:val="single"/>
          </w:rPr>
          <w:t>[2]</w:t>
        </w:r>
      </w:hyperlink>
      <w:r>
        <w:t xml:space="preserve">, </w:t>
      </w:r>
      <w:hyperlink r:id="rId11">
        <w:r>
          <w:rPr>
            <w:color w:val="0000EE"/>
            <w:u w:val="single"/>
          </w:rPr>
          <w:t>[3]</w:t>
        </w:r>
      </w:hyperlink>
      <w:r/>
    </w:p>
    <w:p>
      <w:r/>
      <w:r>
        <w:t xml:space="preserve">The Freedom Center's work is rooted in Mbarara, where Humanists International has supported efforts to promote humanism among LGBTI grassroots communities. Louis says the organisation has gained members and trust through its humanist approach, suggesting that steady local work can matter as much as grand statements. </w:t>
      </w:r>
      <w:hyperlink r:id="rId11">
        <w:r>
          <w:rPr>
            <w:color w:val="0000EE"/>
            <w:u w:val="single"/>
          </w:rPr>
          <w:t>[3]</w:t>
        </w:r>
      </w:hyperlink>
      <w:r>
        <w:t xml:space="preserve">, </w:t>
      </w:r>
      <w:hyperlink r:id="rId10">
        <w:r>
          <w:rPr>
            <w:color w:val="0000EE"/>
            <w:u w:val="single"/>
          </w:rPr>
          <w:t>[4]</w:t>
        </w:r>
      </w:hyperlink>
      <w:r/>
    </w:p>
    <w:p>
      <w:pPr>
        <w:pStyle w:val="Heading2"/>
      </w:pPr>
      <w:r>
        <w:t>A more welcoming future takes commitment</w:t>
      </w:r>
      <w:r/>
    </w:p>
    <w:p>
      <w:r/>
      <w:r>
        <w:t xml:space="preserve">Louis's message links personal fulfilment with ethical living and the defence of other people's freedom. It's a reminder that humanism isn't only an abstract set of ideas; for him, it also informs how an organisation responds to the people around it. </w:t>
      </w:r>
      <w:hyperlink r:id="rId9">
        <w:r>
          <w:rPr>
            <w:color w:val="0000EE"/>
            <w:u w:val="single"/>
          </w:rPr>
          <w:t>[2]</w:t>
        </w:r>
      </w:hyperlink>
      <w:r>
        <w:t xml:space="preserve">, </w:t>
      </w:r>
      <w:hyperlink r:id="rId12">
        <w:r>
          <w:rPr>
            <w:color w:val="0000EE"/>
            <w:u w:val="single"/>
          </w:rPr>
          <w:t>[5]</w:t>
        </w:r>
      </w:hyperlink>
      <w:r/>
    </w:p>
    <w:p>
      <w:r/>
      <w:r>
        <w:t xml:space="preserve">The work is ongoing, and no single group can resolve every challenge. But community-led support, public advocacy and the willingness to stand with LGBTI+ people all help keep dignity and agency in view. </w:t>
      </w:r>
      <w:hyperlink r:id="rId11">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r/>
      <w:r>
        <w:t>Small acts of solidarity can help make room for people to live openly and safely.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https://in-sightpublishing.com/2026/10/30/1726-kamugasha-louis-on-humanism-critical-thinking-lgbti-rights-and-freedom-in-uganda/</w:t>
        </w:r>
      </w:hyperlink>
      <w:r>
        <w:t xml:space="preserve"> - Please view link - unable to able to access data</w:t>
      </w:r>
      <w:r/>
    </w:p>
    <w:p>
      <w:pPr>
        <w:pStyle w:val="ListNumber"/>
        <w:spacing w:line="240" w:lineRule="auto"/>
        <w:ind w:left="720"/>
      </w:pPr>
      <w:r/>
      <w:hyperlink r:id="rId9">
        <w:r>
          <w:rPr>
            <w:color w:val="0000EE"/>
            <w:u w:val="single"/>
          </w:rPr>
          <w:t>https://in-sightpublishing.com/2026/10/30/1726-kamugasha-louis-on-humanism-critical-thinking-lgbti-rights-and-freedom-in-uganda/</w:t>
        </w:r>
      </w:hyperlink>
      <w:r>
        <w:t xml:space="preserve"> - This interview presents Kamugasha Louis’s views on humanism, critical thinking, LGBTI+ rights and freedom in Uganda. He discusses how African beliefs shaped his culture, his interest in research, and his questions about religion and power. The conversation describes Freedom Centre-Uganda’s work to connect humanists and LGBTI+ communities, amplify people’s voices, encourage ethical lives and promote universal human rights. Louis argues that nobody should face persecution for whom they love and calls for solidarity with LGBTI+ people. He also describes how Humanists International helped his organisation grow, increase membership and build trust. Together, these points reflect the interview’s central themes and personal testimony.</w:t>
      </w:r>
      <w:r/>
    </w:p>
    <w:p>
      <w:pPr>
        <w:pStyle w:val="ListNumber"/>
        <w:spacing w:line="240" w:lineRule="auto"/>
        <w:ind w:left="720"/>
      </w:pPr>
      <w:r/>
      <w:hyperlink r:id="rId11">
        <w:r>
          <w:rPr>
            <w:color w:val="0000EE"/>
            <w:u w:val="single"/>
          </w:rPr>
          <w:t>https://humanists.international/grantee/promoting-humanism-among-the-lgbti-grass-root-community-in-mbarara-city/</w:t>
        </w:r>
      </w:hyperlink>
      <w:r>
        <w:t xml:space="preserve"> - Humanists International describes a Freedom Centre Uganda project intended to build understanding of humanism among grassroots LGBTI+ people in Mbarara. The programme includes workshops on humanism, critical thinking and human rights, with the stated aim of training participants and increasing membership. It presents humanism as an inclusive outlook and seeks to support evidence-based thinking, freedom of belief, self-advocacy and the ability of LGBTI+ people to express their views. The page says the work aims to challenge discrimination and promote ethical lives, personal fulfilment and the greater good. It directly supports the interview’s statements about amplifying voices, humanist-LGBTI+ cooperation and ethical living.</w:t>
      </w:r>
      <w:r/>
    </w:p>
    <w:p>
      <w:pPr>
        <w:pStyle w:val="ListNumber"/>
        <w:spacing w:line="240" w:lineRule="auto"/>
        <w:ind w:left="720"/>
      </w:pPr>
      <w:r/>
      <w:hyperlink r:id="rId10">
        <w:r>
          <w:rPr>
            <w:color w:val="0000EE"/>
            <w:u w:val="single"/>
          </w:rPr>
          <w:t>https://in-sightpublishing.com/2022/05/07/interview-with-kamugasha-louis-executive-director-freedom-center-uganda/</w:t>
        </w:r>
      </w:hyperlink>
      <w:r>
        <w:t xml:space="preserve"> - This earlier interview records Kamugasha Louis’s background and the development of Freedom Centre-Uganda. He describes his African cultural influences, university education, enthusiasm for research and interest in psychology, evolution and the African mind. Louis recounts questioning religion and social power while a student, then founding a youth organisation and later helping establish a humanist and atheist charity. He discusses its early membership, registration, human rights and education activities, and its links with Humanists International and Uganda’s humanist association. The account also describes a Humanist café focused on critical thinking. It provides first-person context for the newer interview’s claims about his values and work.</w:t>
      </w:r>
      <w:r/>
    </w:p>
    <w:p>
      <w:pPr>
        <w:pStyle w:val="ListNumber"/>
        <w:spacing w:line="240" w:lineRule="auto"/>
        <w:ind w:left="720"/>
      </w:pPr>
      <w:r/>
      <w:hyperlink r:id="rId12">
        <w:r>
          <w:rPr>
            <w:color w:val="0000EE"/>
            <w:u w:val="single"/>
          </w:rPr>
          <w:t>https://humanists.international/2023/11/humanists-international-visits-ugandan-members-humanism-is-needed-more-than-ever/</w:t>
        </w:r>
      </w:hyperlink>
      <w:r>
        <w:t xml:space="preserve"> - Humanists International reports on a visit to Uganda to meet member organisations, including Freedom Centre Uganda. The visit aimed to learn about organisational growth, share experience and identify ways to provide support. Discussions addressed Uganda’s political environment and the challenges facing humanists and the LGBTI+ community. The article notes that local groups continue campaigns on LGBTI+ rights, youth leadership, humanist ceremonies and cooperation between belief communities, with some initiatives receiving international support. It also includes remarks from representatives about the value of meeting and working together. This account supports the interview’s description of humanist-LGBTI+ engagement and the role of Humanists International in supporting organisations.</w:t>
      </w:r>
      <w:r/>
    </w:p>
    <w:p>
      <w:pPr>
        <w:pStyle w:val="ListNumber"/>
        <w:spacing w:line="240" w:lineRule="auto"/>
        <w:ind w:left="720"/>
      </w:pPr>
      <w:r/>
      <w:hyperlink r:id="rId13">
        <w:r>
          <w:rPr>
            <w:color w:val="0000EE"/>
            <w:u w:val="single"/>
          </w:rPr>
          <w:t>https://humanists.international/advocacy-statement/upr-statement-on-uganda/</w:t>
        </w:r>
      </w:hyperlink>
      <w:r>
        <w:t xml:space="preserve"> - This Humanists International statement to the United Nations Human Rights Council addresses human rights concerns in Uganda. It discusses restrictions affecting civil society and reports hostility towards a Ugandan humanist organisation, including attacks connected with its profile and rights work. The statement says same-sex conduct remained criminalised at the time and discrimination against LGBTI people was widespread. It argues that democratic decisions do not override universal human rights requirements and expresses concern about the treatment of LGBTI people. The page is a historical advocacy statement, dated 2017, rather than a current legal guide. It supports the interview’s broad human-rights framing and concerns about persecution.</w:t>
      </w:r>
      <w:r/>
    </w:p>
    <w:p>
      <w:pPr>
        <w:pStyle w:val="ListNumber"/>
        <w:spacing w:line="240" w:lineRule="auto"/>
        <w:ind w:left="720"/>
      </w:pPr>
      <w:r/>
      <w:hyperlink r:id="rId14">
        <w:r>
          <w:rPr>
            <w:color w:val="0000EE"/>
            <w:u w:val="single"/>
          </w:rPr>
          <w:t>https://kennedyhumanrights.org/lesson/lgbtq-rights-and-non-discrimination/</w:t>
        </w:r>
      </w:hyperlink>
      <w:r>
        <w:t xml:space="preserve"> - The Robert and Ethel Kennedy Human Rights Center’s educational resource examines LGBTQ+ rights and discrimination in Uganda. It outlines the impact of anti-homosexuality legislation and describes continuing risks, including discrimination, violence and inadequate legal protection. The page connects these concerns to rights recognised in the Universal Declaration of Human Rights, including life, equal protection and freedom of expression. It also features activist Frank Mugisha and discusses advocacy, social change and ways to challenge marginalisation. Designed as a lesson resource, it encourages students to research the context and consider action. It supports the interview’s emphasis on universal rights, dignity and opposition to persecution.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ghtpublishing.com/2026/10/30/1726-kamugasha-louis-on-humanism-critical-thinking-lgbti-rights-and-freedom-in-uganda/" TargetMode="External"/><Relationship Id="rId10" Type="http://schemas.openxmlformats.org/officeDocument/2006/relationships/hyperlink" Target="https://in-sightpublishing.com/2022/05/07/interview-with-kamugasha-louis-executive-director-freedom-center-uganda/" TargetMode="External"/><Relationship Id="rId11" Type="http://schemas.openxmlformats.org/officeDocument/2006/relationships/hyperlink" Target="https://humanists.international/grantee/promoting-humanism-among-the-lgbti-grass-root-community-in-mbarara-city/" TargetMode="External"/><Relationship Id="rId12" Type="http://schemas.openxmlformats.org/officeDocument/2006/relationships/hyperlink" Target="https://humanists.international/2023/11/humanists-international-visits-ugandan-members-humanism-is-needed-more-than-ever/" TargetMode="External"/><Relationship Id="rId13" Type="http://schemas.openxmlformats.org/officeDocument/2006/relationships/hyperlink" Target="https://humanists.international/advocacy-statement/upr-statement-on-uganda/" TargetMode="External"/><Relationship Id="rId14" Type="http://schemas.openxmlformats.org/officeDocument/2006/relationships/hyperlink" Target="https://kennedyhumanrights.org/lesson/lgbtq-rights-and-non-discrimi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