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Egypt LGBTQ Atheist Interview Highlights Risks of Living Openly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first-person account from an anonymous LGBTQ atheist in Egypt describes how private beliefs became a source of family conflict, intimidation and fear. The interview offers a personal view of the pressures faced by some non-believers and LGBTQ people, while broader reporting on Egypt helps explain why speaking openly can feel so risky.</w:t>
      </w:r>
      <w:r/>
    </w:p>
    <w:p>
      <w:pPr>
        <w:pStyle w:val="Heading2"/>
      </w:pPr>
      <w:r>
        <w:t>One woman’s private beliefs became a public danger</w:t>
      </w:r>
      <w:r/>
    </w:p>
    <w:p>
      <w:r/>
      <w:r>
        <w:t>In an interview published by In-Sight Publishing, an anonymous woman from Egypt describes a long path towards atheism, beginning with childhood questions about suffering and faith. She says years of reflection and research led her to conclude that God was an illusion.</w:t>
      </w:r>
      <w:r/>
    </w:p>
    <w:p>
      <w:r/>
      <w:r>
        <w:t>Her account is deeply personal, not a measure of every Egyptian’s experience. But it shows how belief, sexuality and family life can become tightly entangled when someone fears rejection or exposure. The interviewee says she is bisexual and that her views were shared with her family without her consent.</w:t>
      </w:r>
      <w:r/>
    </w:p>
    <w:p>
      <w:pPr>
        <w:pStyle w:val="Heading2"/>
      </w:pPr>
      <w:r>
        <w:t>A breach of trust brought threats and bullying</w:t>
      </w:r>
      <w:r/>
    </w:p>
    <w:p>
      <w:r/>
      <w:r>
        <w:t>The woman says a man she met through Facebook claimed to love her and wanted to marry her. After she trusted him with information about her atheism and bisexuality, she says he sent screenshots of her posts to her family.</w:t>
      </w:r>
      <w:r/>
    </w:p>
    <w:p>
      <w:r/>
      <w:r>
        <w:t>She describes facing hostility from relatives and neighbours, including insults and threats. She says she left her family home and now lives with a friend in Cairo, while still feeling unsafe when visiting her mother in Alexandria. That sequence is her account of events, and the interview does not independently establish every detail.</w:t>
      </w:r>
      <w:r/>
    </w:p>
    <w:p>
      <w:pPr>
        <w:pStyle w:val="Heading2"/>
      </w:pPr>
      <w:r>
        <w:t>What wider reporting says about rights in Egypt</w:t>
      </w:r>
      <w:r/>
    </w:p>
    <w:p>
      <w:r/>
      <w:r>
        <w:t>The interview sits within a wider human-rights context. Human Rights Watch has documented concerns in Egypt around freedom of expression, association and the treatment of critics, while the US Commission on International Religious Freedom has published country updates examining religious freedom there.</w:t>
      </w:r>
      <w:r/>
    </w:p>
    <w:p>
      <w:r/>
      <w:r>
        <w:t>Those broader reports don't verify the interviewee's individual claims, but they help explain why she describes public disclosure as dangerous. The risk she conveys isn't simply social awkwardness; it's the fear that personal information could trigger consequences at home or beyond it.</w:t>
      </w:r>
      <w:r/>
    </w:p>
    <w:p>
      <w:pPr>
        <w:pStyle w:val="Heading2"/>
      </w:pPr>
      <w:r>
        <w:t>Why the internet can feel both open and exposed</w:t>
      </w:r>
      <w:r/>
    </w:p>
    <w:p>
      <w:r/>
      <w:r>
        <w:t>Online spaces can offer connection and a way to find others with similar experiences. Yet the interviewee says the internet also became the route through which her private posts were exposed, and she worries about government monitoring.</w:t>
      </w:r>
      <w:r/>
    </w:p>
    <w:p>
      <w:r/>
      <w:r>
        <w:t>The risks facing online expression are part of a wider debate about civic space in Egypt. The International Center for Not-for-Profit Law tracks restrictions affecting civil society and association, while the Associated Press has reported on the experiences of non-believers in the Middle East. Together, these sources underline a difficult contrast: digital platforms can offer a voice, but they don't guarantee privacy or safety.</w:t>
      </w:r>
      <w:r/>
    </w:p>
    <w:p>
      <w:pPr>
        <w:pStyle w:val="Heading2"/>
      </w:pPr>
      <w:r>
        <w:t>Read the account with care, not as a stereotype</w:t>
      </w:r>
      <w:r/>
    </w:p>
    <w:p>
      <w:r/>
      <w:r>
        <w:t>A single interview can't stand in for all LGBTQ people, atheists or families in Egypt. It can, however, make the stakes of disclosure vivid: a person may be weighing honesty and connection against the possibility of rejection, harassment or worse.</w:t>
      </w:r>
      <w:r/>
    </w:p>
    <w:p>
      <w:r/>
      <w:r>
        <w:t>For readers, the most useful response is to listen without treating someone's identity as a debate topic, and to respect the limits they set around what can be shared. In situations involving threats, practical safety and trusted support matter more than public declarations.</w:t>
      </w:r>
      <w:r/>
    </w:p>
    <w:p>
      <w:r/>
      <w:r>
        <w:t>A personal story can make a wider issue harder to ignore, while still leaving room for each person's experience to be their own.</w:t>
      </w:r>
      <w:r/>
    </w:p>
    <w:p>
      <w:r/>
      <w:r>
        <w:t>A little privacy and trust can make a world of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https://in-sightpublishing.com/2026/10/31/1781-anonymous-lgbtq-atheist-from-egypt-on-atheism-bisexuality-religious-persecution-family-abuse-and-lgbtq-rights/</w:t>
        </w:r>
      </w:hyperlink>
      <w:r>
        <w:t xml:space="preserve"> - Please view link - unable to able to access data</w:t>
      </w:r>
      <w:r/>
    </w:p>
    <w:p>
      <w:pPr>
        <w:pStyle w:val="ListNumber"/>
        <w:spacing w:line="240" w:lineRule="auto"/>
        <w:ind w:left="720"/>
      </w:pPr>
      <w:r/>
      <w:hyperlink r:id="rId9">
        <w:r>
          <w:rPr>
            <w:color w:val="0000EE"/>
            <w:u w:val="single"/>
          </w:rPr>
          <w:t>https://in-sightpublishing.com/2026/10/31/1781-anonymous-lgbtq-atheist-from-egypt-on-atheism-bisexuality-religious-persecution-family-abuse-and-lgbtq-rights/</w:t>
        </w:r>
      </w:hyperlink>
      <w:r>
        <w:t xml:space="preserve"> - This interview recounts an anonymous Egyptian woman’s account of becoming an atheist and bisexual while growing up in a lonely and abusive family environment. She describes years of questioning and religious research, then recounts how a man she trusted shared screenshots of her beliefs and sexuality with her relatives. She says neighbours bullied and threatened her, prompting her to leave home and move to Cairo, while fear persists when visiting her mother in Alexandria. The interview also discusses misogyny, hostility towards LGBTQ+ people, religious pressure, concerns about possible violence or imprisonment, and the difficulties of speaking freely and organising online in Egypt.</w:t>
      </w:r>
      <w:r/>
    </w:p>
    <w:p>
      <w:pPr>
        <w:pStyle w:val="ListNumber"/>
        <w:spacing w:line="240" w:lineRule="auto"/>
        <w:ind w:left="720"/>
      </w:pPr>
      <w:r/>
      <w:hyperlink r:id="rId10">
        <w:r>
          <w:rPr>
            <w:color w:val="0000EE"/>
            <w:u w:val="single"/>
          </w:rPr>
          <w:t>https://www.uscirf.gov/publications/egypt-country-update-0</w:t>
        </w:r>
      </w:hyperlink>
      <w:r>
        <w:t xml:space="preserve"> - The United States Commission on International Religious Freedom’s country update examines restrictions on freedom of religion or belief in Egypt. It reports that state policies and enforcement affect religious minorities and non-believers, documenting legal and administrative pressures on communities outside the dominant religious framework. The accompanying report discusses blasphemy provisions and cases in which people have faced investigation, detention or punishment for religious expression, conversion-related activity or views authorities consider offensive. It provides context for the interview’s account of the risks associated with openly rejecting religion. The report focuses on state practices and does not independently verify the individual’s personal experiences described in the interview.</w:t>
      </w:r>
      <w:r/>
    </w:p>
    <w:p>
      <w:pPr>
        <w:pStyle w:val="ListNumber"/>
        <w:spacing w:line="240" w:lineRule="auto"/>
        <w:ind w:left="720"/>
      </w:pPr>
      <w:r/>
      <w:hyperlink r:id="rId11">
        <w:r>
          <w:rPr>
            <w:color w:val="0000EE"/>
            <w:u w:val="single"/>
          </w:rPr>
          <w:t>https://www.hrw.org/news/2024/07/15/human-rights-watch-submission-universal-periodic-review-egypt</w:t>
        </w:r>
      </w:hyperlink>
      <w:r>
        <w:t xml:space="preserve"> - Human Rights Watch’s submission to the United Nations review of Egypt describes discrimination against women and state repression of LGBT people. It notes that women face unequal treatment under personal-status rules and that domestic and sexual violence remain inadequately addressed. The submission says security forces have targeted LGBT people, including through arbitrary arrests, online entrapment, detention and abuse. It also discusses prosecutions of women under broadly framed morality charges. The report supports the article’s broader account of gender-based discrimination, online exposure risks and hostility towards LGBTQ+ people, while presenting documented patterns and recommendations rather than corroborating the interviewee’s specific allegations.</w:t>
      </w:r>
      <w:r/>
    </w:p>
    <w:p>
      <w:pPr>
        <w:pStyle w:val="ListNumber"/>
        <w:spacing w:line="240" w:lineRule="auto"/>
        <w:ind w:left="720"/>
      </w:pPr>
      <w:r/>
      <w:hyperlink r:id="rId12">
        <w:r>
          <w:rPr>
            <w:color w:val="0000EE"/>
            <w:u w:val="single"/>
          </w:rPr>
          <w:t>https://www.hrw.org/world-report/2024/country-chapters/egypt</w:t>
        </w:r>
      </w:hyperlink>
      <w:r>
        <w:t xml:space="preserve"> - Human Rights Watch’s Egypt chapter in its 2024 World Report discusses online targeting and the consequences faced by LGBT people. It describes cases involving entrapment, extortion, harassment and the use of information obtained through arbitrary phone searches in prosecutions. The chapter also records reports of abuse in detention, including isolation, deprivation of food, water, family contact and medical care, alongside sexual and physical violence. It notes that Egyptian law does not explicitly criminalise same-sex relations, while other laws restrict privacy and expression. This material offers context for the interview’s concerns about outing, threats and the dangers of being openly LGBTQ+ in Egypt.</w:t>
      </w:r>
      <w:r/>
    </w:p>
    <w:p>
      <w:pPr>
        <w:pStyle w:val="ListNumber"/>
        <w:spacing w:line="240" w:lineRule="auto"/>
        <w:ind w:left="720"/>
      </w:pPr>
      <w:r/>
      <w:hyperlink r:id="rId14">
        <w:r>
          <w:rPr>
            <w:color w:val="0000EE"/>
            <w:u w:val="single"/>
          </w:rPr>
          <w:t>https://apnews.com/article/islam-muslims-atheism-middle-east-nonbelievers-bc7c21fe1d0358c046f14ee4070abb3b</w:t>
        </w:r>
      </w:hyperlink>
      <w:r>
        <w:t xml:space="preserve"> - The Associated Press reports on non-religious people in the Middle East and North Africa who conceal atheism, agnosticism or other non-belief because of possible social and legal repercussions. The article includes perspectives from people who describe family pressure, isolation, threats and the difficulty of openly questioning religion. It also discusses the role of blasphemy laws and online communities, noting that digital spaces can offer connection while still carrying risks. An Egyptian interviewee describes efforts to build an online community for non-believers and the hostility he experienced. The reporting provides regional context for the Egyptian woman’s account of hiding her beliefs and seeking expression online.</w:t>
      </w:r>
      <w:r/>
    </w:p>
    <w:p>
      <w:pPr>
        <w:pStyle w:val="ListNumber"/>
        <w:spacing w:line="240" w:lineRule="auto"/>
        <w:ind w:left="720"/>
      </w:pPr>
      <w:r/>
      <w:hyperlink r:id="rId13">
        <w:r>
          <w:rPr>
            <w:color w:val="0000EE"/>
            <w:u w:val="single"/>
          </w:rPr>
          <w:t>https://www.icnl.org/resources/civic-freedom-monitor/egypt</w:t>
        </w:r>
      </w:hyperlink>
      <w:r>
        <w:t xml:space="preserve"> - The International Center for Not-for-Profit Law’s Egypt Civic Freedom Monitor outlines restrictions affecting associations, activists and public expression. It describes how legislation regulates registration, foreign cooperation, funding and organisational activity, and reports that authorities have used restrictive measures against civil society groups. The monitor also notes censorship and internet restrictions, contributing to a constrained environment for public debate and civic organising. Its account offers background for the interviewee’s claims that organisations face obstacles and that online speech may be monitored. The page is a legal and civic-space overview, not an investigation of the interviewee’s individual experience or a direct assessment of the specific law she mentions.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publishing.com/2026/10/31/1781-anonymous-lgbtq-atheist-from-egypt-on-atheism-bisexuality-religious-persecution-family-abuse-and-lgbtq-rights/" TargetMode="External"/><Relationship Id="rId10" Type="http://schemas.openxmlformats.org/officeDocument/2006/relationships/hyperlink" Target="https://www.uscirf.gov/publications/egypt-country-update-0" TargetMode="External"/><Relationship Id="rId11" Type="http://schemas.openxmlformats.org/officeDocument/2006/relationships/hyperlink" Target="https://www.hrw.org/news/2024/07/15/human-rights-watch-submission-universal-periodic-review-egypt" TargetMode="External"/><Relationship Id="rId12" Type="http://schemas.openxmlformats.org/officeDocument/2006/relationships/hyperlink" Target="https://www.hrw.org/world-report/2024/country-chapters/egypt" TargetMode="External"/><Relationship Id="rId13" Type="http://schemas.openxmlformats.org/officeDocument/2006/relationships/hyperlink" Target="https://www.icnl.org/resources/civic-freedom-monitor/egypt" TargetMode="External"/><Relationship Id="rId14" Type="http://schemas.openxmlformats.org/officeDocument/2006/relationships/hyperlink" Target="https://apnews.com/article/islam-muslims-atheism-middle-east-nonbelievers-bc7c21fe1d0358c046f14ee4070abb3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