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Arlington LGBTQIA+ Advisory Committee Seeks More County Access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Arlington’s LGBTQIA+ Advisory Committee has a new chair and a fresh focus on regular contact with senior county leaders. Michael Castellano hopes to build on a recent discussion with County Manager Mark Schwartz, giving the panel more chances to share its priorities ahead of Virginia’s 2027 legislative session.</w:t>
      </w:r>
      <w:r/>
    </w:p>
    <w:p>
      <w:pPr>
        <w:pStyle w:val="Heading2"/>
      </w:pPr>
      <w:r>
        <w:t>A new chair wants more face time</w:t>
      </w:r>
      <w:r/>
    </w:p>
    <w:p>
      <w:r/>
      <w:r>
        <w:t>More regular meetings with Arlington County’s top administrator are on the wish list for Michael Castellano, newly elected chair of the LGBTQIA+ Advisory Committee. The panel chose Castellano on 20 October, with Laura Tinter elected vice chair; neither faced opposition.</w:t>
      </w:r>
      <w:r/>
    </w:p>
    <w:p>
      <w:r/>
      <w:r>
        <w:t xml:space="preserve">The pair have already worked together as co-chairs of the committee’s policy and equity subcommittee. That group recently met County Manager Mark Schwartz, who established the advisory panel, to discuss legislative policy and priorities for the 2027 General Assembly. The committee reports to Schwartz rather than the County Board.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[6]</w:t>
        </w:r>
      </w:hyperlink>
      <w:r/>
    </w:p>
    <w:p>
      <w:pPr>
        <w:pStyle w:val="Heading2"/>
      </w:pPr>
      <w:r>
        <w:t>Could twice-yearly meetings become the norm?</w:t>
      </w:r>
      <w:r/>
    </w:p>
    <w:p>
      <w:r/>
      <w:r>
        <w:t>Castellano described the conversation with Schwartz as positive and said the manager was open to meeting more often. The chair would like to see contact happen more than once a year; quarterly meetings would be ambitious, he suggested, while twice-yearly sessions might be more achievable.</w:t>
      </w:r>
      <w:r/>
    </w:p>
    <w:p>
      <w:r/>
      <w:r>
        <w:t xml:space="preserve">That could give committee members more chances to raise community concerns and discuss policy while plans are taking shape. The county’s advisory committee brings together residents to advise on LGBTQIA+ issues, making regular access to leadership a practical concern, not just a diary preference. </w:t>
      </w:r>
      <w:hyperlink r:id="rId9">
        <w:r>
          <w:rPr>
            <w:color w:val="0000EE"/>
            <w:u w:val="single"/>
          </w:rPr>
          <w:t>[2]</w:t>
        </w:r>
      </w:hyperlink>
      <w:r>
        <w:t xml:space="preserve">, </w:t>
      </w:r>
      <w:hyperlink r:id="rId10">
        <w:r>
          <w:rPr>
            <w:color w:val="0000EE"/>
            <w:u w:val="single"/>
          </w:rPr>
          <w:t>[3]</w:t>
        </w:r>
      </w:hyperlink>
      <w:r/>
    </w:p>
    <w:p>
      <w:pPr>
        <w:pStyle w:val="Heading2"/>
      </w:pPr>
      <w:r>
        <w:t>The committee has a clear lane to stay in</w:t>
      </w:r>
      <w:r/>
    </w:p>
    <w:p>
      <w:r/>
      <w:r>
        <w:t>At the 20 October meeting, county staff reminded members to distinguish personal advocacy from formal action by the committee. The guidance followed a dispute involving Arlington’s Human Rights Commission, whose members tried to take public positions as a group and were dismissed by the County Board.</w:t>
      </w:r>
      <w:r/>
    </w:p>
    <w:p>
      <w:r/>
      <w:r>
        <w:t xml:space="preserve">The message is a useful one for any advisory body: members can speak and advocate as individuals, but a committee’s authority and process are different. Staff also said members could not vote on items absent from the published agenda, preventing action on a request from Kellen MacBeth, who leads Equality Arlington.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[7]</w:t>
        </w:r>
      </w:hyperlink>
      <w:r/>
    </w:p>
    <w:p>
      <w:pPr>
        <w:pStyle w:val="Heading2"/>
      </w:pPr>
      <w:r>
        <w:t>Planning agendas early could bring the right people in</w:t>
      </w:r>
      <w:r/>
    </w:p>
    <w:p>
      <w:r/>
      <w:r>
        <w:t>Staff encouraged the committee to finalise agendas for its quarterly meetings well in advance. That gives county departments time to identify who should attend, which could make discussions more focused and useful for everyone around the table.</w:t>
      </w:r>
      <w:r/>
    </w:p>
    <w:p>
      <w:r/>
      <w:r>
        <w:t xml:space="preserve">MacBeth’s request may still be considered at a future special meeting. Meanwhile, Equality Arlington has been setting out its priorities for the 2027 General Assembly, offering a wider view of the advocacy issues that may feature in local discussions. </w:t>
      </w:r>
      <w:hyperlink r:id="rId9">
        <w:r>
          <w:rPr>
            <w:color w:val="0000EE"/>
            <w:u w:val="single"/>
          </w:rPr>
          <w:t>[2]</w:t>
        </w:r>
      </w:hyperlink>
      <w:r>
        <w:t xml:space="preserve">, </w:t>
      </w:r>
      <w:hyperlink r:id="rId11">
        <w:r>
          <w:rPr>
            <w:color w:val="0000EE"/>
            <w:u w:val="single"/>
          </w:rPr>
          <w:t>[6]</w:t>
        </w:r>
      </w:hyperlink>
      <w:r>
        <w:t xml:space="preserve">, </w:t>
      </w:r>
      <w:hyperlink r:id="rId13">
        <w:r>
          <w:rPr>
            <w:color w:val="0000EE"/>
            <w:u w:val="single"/>
          </w:rPr>
          <w:t>[7]</w:t>
        </w:r>
      </w:hyperlink>
      <w:r/>
    </w:p>
    <w:p>
      <w:pPr>
        <w:pStyle w:val="Heading2"/>
      </w:pPr>
      <w:r>
        <w:t>Building on the committee’s first two years</w:t>
      </w:r>
      <w:r/>
    </w:p>
    <w:p>
      <w:r/>
      <w:r>
        <w:t>Castellano takes over from Samantha Perez, who led the advisory panel from its creation two years ago. He also thanked Perez and outgoing vice chair SC Nealy for helping establish the group, a reminder that new committees need time and steady effort before their routines feel settled.</w:t>
      </w:r>
      <w:r/>
    </w:p>
    <w:p>
      <w:r/>
      <w:r>
        <w:t xml:space="preserve">The next test will be turning a constructive conversation with Schwartz into a more regular working relationship, while keeping the committee’s role and procedures clear. For a panel still building its foundations, that balance matters.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[4]</w:t>
        </w:r>
      </w:hyperlink>
      <w:r/>
    </w:p>
    <w:p>
      <w:pPr>
        <w:pStyle w:val="Heading2"/>
      </w:pPr>
      <w:r>
        <w:t>Closing Line</w:t>
      </w:r>
      <w:r/>
    </w:p>
    <w:p>
      <w:r/>
      <w:r>
        <w:t>More regular meetings could help Arlington’s LGBTQIA+ advisers make their voices heard at the right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[6]</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[6]</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https://www.arlnow.com/2026/10/30/lgbtq-panels-new-chair-seeks-more-face-time-with-arlington-county-manager/</w:t>
        </w:r>
      </w:hyperlink>
      <w:r>
        <w:t xml:space="preserve"> - Please view link - unable to able to access data</w:t>
      </w:r>
      <w:r/>
    </w:p>
    <w:p>
      <w:pPr>
        <w:pStyle w:val="ListNumber"/>
        <w:spacing w:line="240" w:lineRule="auto"/>
        <w:ind w:left="720"/>
      </w:pPr>
      <w:r/>
      <w:hyperlink r:id="rId9">
        <w:r>
          <w:rPr>
            <w:color w:val="0000EE"/>
            <w:u w:val="single"/>
          </w:rPr>
          <w:t>https://www.arlnow.com/2026/10/30/lgbtq-panels-new-chair-seeks-more-face-time-with-arlington-county-manager/</w:t>
        </w:r>
      </w:hyperlink>
      <w:r>
        <w:t xml:space="preserve"> - ARLnow reports that Michael Castellano was elected chair of Arlington’s LGBTQIA+ Advisory Committee on 20 October 2026, succeeding Samantha Perez. Laura Tinter became vice chair; both had co-chaired the Policy and Equity subcommittee. The article describes that group’s conversation with County Manager Mark Schwartz about legislative priorities for the 2027 Virginia General Assembly and the possibility of meeting more often. It also recounts staff guidance that members should advocate individually, not speak publicly as a committee, and cannot vote on matters absent from the published agenda. A request from Equality Arlington’s Kellen MacBeth was consequently deferred. Staff also urged earlier agenda planning.</w:t>
      </w:r>
      <w:r/>
    </w:p>
    <w:p>
      <w:pPr>
        <w:pStyle w:val="ListNumber"/>
        <w:spacing w:line="240" w:lineRule="auto"/>
        <w:ind w:left="720"/>
      </w:pPr>
      <w:r/>
      <w:hyperlink r:id="rId10">
        <w:r>
          <w:rPr>
            <w:color w:val="0000EE"/>
            <w:u w:val="single"/>
          </w:rPr>
          <w:t>https://www.arlingtonva.us/Government/Commissions-and-Advisory-Groups/LGBTQIA-Advisory-Committee?lang_update=639217164167839969</w:t>
        </w:r>
      </w:hyperlink>
      <w:r>
        <w:t xml:space="preserve"> - Arlington County’s official committee page describes the LGBTQIA+ Advisory Committee’s purpose: bringing community members and county staff together on services, programmes, policies and resources affecting LGBTQ+ residents. It lists the Policy and Equity, Health, Safety and Wellness, and Culture and Community Development subcommittees. The page explains that the committee meets quarterly, that meetings are open to the public, and that the County Manager appoints members and departmental liaisons. It also provides meeting materials, membership information and contact details for Elizabeth Matlock, the staff point of contact. These official details help substantiate the article’s account of the committee’s structure and its relationship with county leadership.</w:t>
      </w:r>
      <w:r/>
    </w:p>
    <w:p>
      <w:pPr>
        <w:pStyle w:val="ListNumber"/>
        <w:spacing w:line="240" w:lineRule="auto"/>
        <w:ind w:left="720"/>
      </w:pPr>
      <w:r/>
      <w:hyperlink r:id="rId14">
        <w:r>
          <w:rPr>
            <w:color w:val="0000EE"/>
            <w:u w:val="single"/>
          </w:rPr>
          <w:t>https://www.washingtonblade.com/2024/10/16/arlington-county-forms-lgbtq-advisory-committee/</w:t>
        </w:r>
      </w:hyperlink>
      <w:r>
        <w:t xml:space="preserve"> - The Washington Blade reports on the formation of Arlington County’s LGBTQ+ Advisory Committee and its planned first meeting in October 2024. County Manager Mark Schwartz established the committee in collaboration with Equality Arlington, with the aim of advising county leadership and improving community representation in local government. The article outlines the committee’s advisory purpose, its proposed membership and two-year terms, and the role of its charter in making recommendations and communicating LGBTQ+ residents’ needs. It also describes how Equality Arlington helped develop the committee after raising concerns about county services. This background supports the article’s account of the panel’s origin and reporting relationship.</w:t>
      </w:r>
      <w:r/>
    </w:p>
    <w:p>
      <w:pPr>
        <w:pStyle w:val="ListNumber"/>
        <w:spacing w:line="240" w:lineRule="auto"/>
        <w:ind w:left="720"/>
      </w:pPr>
      <w:r/>
      <w:hyperlink r:id="rId12">
        <w:r>
          <w:rPr>
            <w:color w:val="0000EE"/>
            <w:u w:val="single"/>
          </w:rPr>
          <w:t>https://www.washingtonpost.com/dc-md-va/2024/08/27/arlington-human-rights-commission-jail-deaths/</w:t>
        </w:r>
      </w:hyperlink>
      <w:r>
        <w:t xml:space="preserve"> - The Washington Post covers Arlington County Board members’ 2024 decision to dismantle and reconstitute the Human Rights Commission, dismissing its appointed members and clarifying the body’s remit. Commissioners had publicly raised concerns about deaths in the county jail, while Board members said the commission’s activities and authority needed clearer limits. The story presents differing explanations: some dismissed commissioners viewed the move as an attempt to silence volunteers, while Board representatives said it reflected misalignment over the commission’s role and expectations. It also notes plans for a smaller commission and describes debate over oversight, advocacy and the boundaries of advisory bodies. This context supports the article’s reference to staff caution.</w:t>
      </w:r>
      <w:r/>
    </w:p>
    <w:p>
      <w:pPr>
        <w:pStyle w:val="ListNumber"/>
        <w:spacing w:line="240" w:lineRule="auto"/>
        <w:ind w:left="720"/>
      </w:pPr>
      <w:r/>
      <w:hyperlink r:id="rId11">
        <w:r>
          <w:rPr>
            <w:color w:val="0000EE"/>
            <w:u w:val="single"/>
          </w:rPr>
          <w:t>https://www.equalityarlington.org/news/2026-08-26/va-general-assembly-priorities-2027</w:t>
        </w:r>
      </w:hyperlink>
      <w:r>
        <w:t xml:space="preserve"> - Equality Arlington’s statement sets out legislative priorities it wants Virginia lawmakers to pursue during the 2027 General Assembly session. Topics include changing the Human Rights Act to address sovereign immunity, protecting transgender pupils, improving access to affirming healthcare, supporting safer emergency shelters, revising restrictive zoning definitions of family, improving state data on LGBTQ+ residents, requiring relevant patient-care training and restoring Ryan White HIV/AIDS funding. The organisation frames these proposals as responses to ongoing discrimination and gaps in services. As a primary source from the advocacy group mentioned in the ARLnow article, the statement gives direct context for the committee’s reported discussion with the County Manager about 2027 legislative policy.</w:t>
      </w:r>
      <w:r/>
    </w:p>
    <w:p>
      <w:pPr>
        <w:pStyle w:val="ListNumber"/>
        <w:spacing w:line="240" w:lineRule="auto"/>
        <w:ind w:left="720"/>
      </w:pPr>
      <w:r/>
      <w:hyperlink r:id="rId13">
        <w:r>
          <w:rPr>
            <w:color w:val="0000EE"/>
            <w:u w:val="single"/>
          </w:rPr>
          <w:t>https://www.equalityarlington.org/advocacy</w:t>
        </w:r>
      </w:hyperlink>
      <w:r>
        <w:t xml:space="preserve"> - Equality Arlington’s advocacy page describes the organisation’s work connecting LGBTQ+ residents’ experiences with local decision-makers on healthcare, education, housing and public representation. It lists current priorities, including support for LGBTQ+ young people, better healthcare access and a welcoming environment for LGBTQ+-serving businesses. The page also records past advocacy and accomplishments, including helping establish Arlington’s first LGBTQIA+ Advisory Committee with the County Manager in 2024. It describes other initiatives involving public health, Pride programming, schools and civil rights. This source provides background on Equality Arlington, the advocacy group led by Kellen MacBeth, and its relationship to the advisory committee and county policy discussions.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rlnow.com/2026/10/30/lgbtq-panels-new-chair-seeks-more-face-time-with-arlington-county-manager/" TargetMode="External"/><Relationship Id="rId10" Type="http://schemas.openxmlformats.org/officeDocument/2006/relationships/hyperlink" Target="https://www.arlingtonva.us/Government/Commissions-and-Advisory-Groups/LGBTQIA-Advisory-Committee?lang_update=639217164167839969" TargetMode="External"/><Relationship Id="rId11" Type="http://schemas.openxmlformats.org/officeDocument/2006/relationships/hyperlink" Target="https://www.equalityarlington.org/news/2026-08-26/va-general-assembly-priorities-2027" TargetMode="External"/><Relationship Id="rId12" Type="http://schemas.openxmlformats.org/officeDocument/2006/relationships/hyperlink" Target="https://www.washingtonpost.com/dc-md-va/2024/08/27/arlington-human-rights-commission-jail-deaths/" TargetMode="External"/><Relationship Id="rId13" Type="http://schemas.openxmlformats.org/officeDocument/2006/relationships/hyperlink" Target="https://www.equalityarlington.org/advocacy" TargetMode="External"/><Relationship Id="rId14" Type="http://schemas.openxmlformats.org/officeDocument/2006/relationships/hyperlink" Target="https://www.washingtonblade.com/2024/10/16/arlington-county-forms-lgbtq-advisory-committe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