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Mark Ashton plaque in Portrush: how to share your views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Causeway Coast and Glens Council is asking residents to comment on a proposed plaque for Mark Ashton, the Portrush-raised LGBTQ activist who linked gay-rights campaigning with support for striking miners. The memorial could be installed at Portrush Town Hall, giving the north coast town a lasting reminder of his work. Here’s what the consultation covers and how to take part.</w:t>
      </w:r>
      <w:r/>
    </w:p>
    <w:p>
      <w:pPr>
        <w:pStyle w:val="Heading2"/>
      </w:pPr>
      <w:r>
        <w:t>Essential Takeaways</w:t>
      </w:r>
      <w:r/>
      <w:r/>
    </w:p>
    <w:p>
      <w:pPr>
        <w:pStyle w:val="ListBullet"/>
        <w:spacing w:line="240" w:lineRule="auto"/>
        <w:ind w:left="720"/>
      </w:pPr>
      <w:r/>
      <w:r>
        <w:rPr>
          <w:b/>
        </w:rPr>
        <w:t>Proposed location:</w:t>
      </w:r>
      <w:r>
        <w:t xml:space="preserve"> The plaque is planned for a suitable spot inside Portrush Town Hall.</w:t>
      </w:r>
      <w:r/>
    </w:p>
    <w:p>
      <w:pPr>
        <w:pStyle w:val="ListBullet"/>
        <w:spacing w:line="240" w:lineRule="auto"/>
        <w:ind w:left="720"/>
      </w:pPr>
      <w:r/>
      <w:r>
        <w:rPr>
          <w:b/>
        </w:rPr>
        <w:t>Public consultation:</w:t>
      </w:r>
      <w:r>
        <w:t xml:space="preserve"> The council is seeking views on a Draft Equality Impact Assessment, including possible effects and ways to strengthen the proposal.</w:t>
      </w:r>
      <w:r/>
    </w:p>
    <w:p>
      <w:pPr>
        <w:pStyle w:val="ListBullet"/>
        <w:spacing w:line="240" w:lineRule="auto"/>
        <w:ind w:left="720"/>
      </w:pPr>
      <w:r/>
      <w:r>
        <w:rPr>
          <w:b/>
        </w:rPr>
        <w:t>Why Ashton is remembered:</w:t>
      </w:r>
      <w:r>
        <w:t xml:space="preserve"> He founded Lesbians and Gays Support the Miners during the 1980s miners’ strike.</w:t>
      </w:r>
      <w:r/>
    </w:p>
    <w:p>
      <w:pPr>
        <w:pStyle w:val="ListBullet"/>
        <w:spacing w:line="240" w:lineRule="auto"/>
        <w:ind w:left="720"/>
      </w:pPr>
      <w:r/>
      <w:r>
        <w:rPr>
          <w:b/>
        </w:rPr>
        <w:t>How to respond:</w:t>
      </w:r>
      <w:r>
        <w:t xml:space="preserve"> Comments can be submitted through the council’s consultation page or by email to community.culture@causewaycoastandglens.gov.uk.</w:t>
      </w:r>
      <w:r/>
      <w:r/>
    </w:p>
    <w:p>
      <w:pPr>
        <w:pStyle w:val="Heading2"/>
      </w:pPr>
      <w:r>
        <w:t>Portrush could honour a campaigner who brought communities together</w:t>
      </w:r>
      <w:r/>
    </w:p>
    <w:p>
      <w:r/>
      <w:r>
        <w:t>A plaque at Portrush Town Hall would commemorate an activist whose story connects the north coast with a defining period in British labour and LGBTQ history. Mark Ashton grew up in Portrush before moving to London as a young man, where he became involved in campaigning and community support work. The council says the proposed memorial is intended to recognise his contribution and invite reflection on its local significance.</w:t>
      </w:r>
      <w:r/>
    </w:p>
    <w:p>
      <w:r/>
      <w:r>
        <w:t xml:space="preserve">Ashton founded Lesbians and Gays Support the Miners, known as LGSM, during the 1984-85 miners’ strike. The group raised money and built links between LGBTQ campaigners and mining communities, a partnership later brought to a wide audience through the film </w:t>
      </w:r>
      <w:r>
        <w:rPr>
          <w:i/>
        </w:rPr>
        <w:t>Pride</w:t>
      </w:r>
      <w:r>
        <w:t>. The miners’ strike and its supporters remain an important subject in labour history, with Ashton’s work illustrating how solidarity can travel across very different communities.</w:t>
      </w:r>
      <w:r/>
    </w:p>
    <w:p>
      <w:pPr>
        <w:pStyle w:val="Heading2"/>
      </w:pPr>
      <w:r>
        <w:t>What the council is asking residents to consider</w:t>
      </w:r>
      <w:r/>
    </w:p>
    <w:p>
      <w:r/>
      <w:r>
        <w:t>The consultation focuses on a Draft Equality Impact Assessment, or EQIA, for the proposed plaque. The council wants views on equality and good-relations effects already identified, as well as any potential impacts that may have been missed. It is also asking for suggestions on reducing adverse effects and making the proposal’s positive contribution stronger.</w:t>
      </w:r>
      <w:r/>
    </w:p>
    <w:p>
      <w:r/>
      <w:r>
        <w:t>The location is proposed as Portrush Town Hall, but the exact position hasn’t been settled. The council says practical matters, including available space and accessibility, will help determine where it goes. That makes feedback about how the plaque can be seen and reached a useful part of the discussion.</w:t>
      </w:r>
      <w:r/>
    </w:p>
    <w:p>
      <w:pPr>
        <w:pStyle w:val="Heading2"/>
      </w:pPr>
      <w:r>
        <w:t>How to respond to the Mark Ashton plaque consultation</w:t>
      </w:r>
      <w:r/>
    </w:p>
    <w:p>
      <w:r/>
      <w:r>
        <w:t>Residents can submit their views through the formal consultation page on the Causeway Coast and Glens Council website. Responses can also be sent by email to community.culture@causewaycoastandglens.gov.uk. Before replying, it may help to read the Draft EQIA and the proposed wording so your feedback addresses the detail of the plan.</w:t>
      </w:r>
      <w:r/>
    </w:p>
    <w:p>
      <w:r/>
      <w:r>
        <w:t>The council says it will consider responses and review the EQIA before presenting a final report for consideration. In other words, this is a chance to shape how the proposal is assessed, rather than simply comment on a finished memorial.</w:t>
      </w:r>
      <w:r/>
    </w:p>
    <w:p>
      <w:pPr>
        <w:pStyle w:val="Heading2"/>
      </w:pPr>
      <w:r>
        <w:t>Why Ashton’s story still resonates</w:t>
      </w:r>
      <w:r/>
    </w:p>
    <w:p>
      <w:r/>
      <w:r>
        <w:t xml:space="preserve">Ashton’s activism joined two struggles that are sometimes treated as separate: LGBTQ equality and workers’ rights. LGSM’s support for miners showed how practical help and personal connection can build understanding, even when communities begin far apart. The story also gained renewed visibility through </w:t>
      </w:r>
      <w:r>
        <w:rPr>
          <w:i/>
        </w:rPr>
        <w:t>Pride</w:t>
      </w:r>
      <w:r>
        <w:t>, the 2014 film inspired by the group’s campaign.</w:t>
      </w:r>
      <w:r/>
    </w:p>
    <w:p>
      <w:r/>
      <w:r>
        <w:t>Ashton died aged 26 after developing AIDS-related illness. A commemorative plaque has also been unveiled in London, while a garden in Paris honours his memory. A Portrush memorial would bring that recognition to the town where he grew up, giving local residents a chance to consider what his legacy means close to home.</w:t>
      </w:r>
      <w:r/>
    </w:p>
    <w:p>
      <w:pPr>
        <w:pStyle w:val="Heading2"/>
      </w:pPr>
      <w:r>
        <w:t>A small memorial, with room for public input</w:t>
      </w:r>
      <w:r/>
    </w:p>
    <w:p>
      <w:r/>
      <w:r>
        <w:t>A plaque is modest in scale, but the story behind it is anything but small. The consultation gives residents a practical opportunity to help make the proposed memorial accessible, thoughtful and rooted in Portrush.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2">
        <w:r>
          <w:rPr>
            <w:color w:val="0000EE"/>
            <w:u w:val="single"/>
          </w:rPr>
          <w:t>[4]</w:t>
        </w:r>
      </w:hyperlink>
      <w:r>
        <w:t xml:space="preserve">, </w:t>
      </w:r>
      <w:hyperlink r:id="rId13">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https://www.belfasttelegraph.co.uk/news/northern-ireland/council-seeks-views-on-plaque-for-lgbtq-activist/a/163855555.html</w:t>
        </w:r>
      </w:hyperlink>
      <w:r>
        <w:t xml:space="preserve"> - Please view link - unable to able to access data</w:t>
      </w:r>
      <w:r/>
    </w:p>
    <w:p>
      <w:pPr>
        <w:pStyle w:val="ListNumber"/>
        <w:spacing w:line="240" w:lineRule="auto"/>
        <w:ind w:left="720"/>
      </w:pPr>
      <w:r/>
      <w:hyperlink r:id="rId10">
        <w:r>
          <w:rPr>
            <w:color w:val="0000EE"/>
            <w:u w:val="single"/>
          </w:rPr>
          <w:t>https://causewaycoastandglens.gov.uk/council/council-consultations/formal-consultation-on-the-draft-equality-impact-assessment-for-a-proposed-plaque-commemorating-mark-ashton-in-portrush-town-hall</w:t>
        </w:r>
      </w:hyperlink>
      <w:r>
        <w:t xml:space="preserve"> - Causeway Coast and Glens Borough Council is consulting on a draft Equality Impact Assessment for a proposed plaque honouring Mark Ashton at Portrush Town Hall. The council notes that Ashton grew up in Portrush and became known for LGBT rights campaigning and support for mining communities during the 1984–85 miners’ strike. The proposed plaque would be placed at a suitable location in the hall, with its precise position subject to space, access and other practical considerations. The consultation invites views on equality and good-relations impacts, possible effects not yet identified, and measures to reduce harm or strengthen positive outcomes. Responses will inform a revised assessment and final report.</w:t>
      </w:r>
      <w:r/>
    </w:p>
    <w:p>
      <w:pPr>
        <w:pStyle w:val="ListNumber"/>
        <w:spacing w:line="240" w:lineRule="auto"/>
        <w:ind w:left="720"/>
      </w:pPr>
      <w:r/>
      <w:hyperlink r:id="rId11">
        <w:r>
          <w:rPr>
            <w:color w:val="0000EE"/>
            <w:u w:val="single"/>
          </w:rPr>
          <w:t>https://thecorbynproject.com/news/lgbt-history-month-remembering-mark-ashton/</w:t>
        </w:r>
      </w:hyperlink>
      <w:r>
        <w:t xml:space="preserve"> - This biographical article recounts Mark Ashton’s life and activism. Born in Oldham in 1960, he moved with his family to Portrush and later went to London in 1978. There he volunteered with the London Lesbian and Gay Switchboard and joined the Campaign for Nuclear Disarmament and Young Communist League. In 1984, Ashton and Mike Jackson co-founded Lesbians and Gays Support the Miners after collecting donations for striking miners at London Pride. The article describes how the story reached a wider audience through the 2014 film Pride. It also records Ashton’s HIV diagnosis in January 1987 and his death, aged 26, twelve days later.</w:t>
      </w:r>
      <w:r/>
    </w:p>
    <w:p>
      <w:pPr>
        <w:pStyle w:val="ListNumber"/>
        <w:spacing w:line="240" w:lineRule="auto"/>
        <w:ind w:left="720"/>
      </w:pPr>
      <w:r/>
      <w:hyperlink r:id="rId12">
        <w:r>
          <w:rPr>
            <w:color w:val="0000EE"/>
            <w:u w:val="single"/>
          </w:rPr>
          <w:t>https://www.aru.ac.uk/arts-humanities-education-and-social-sciences/humanities-and-social-sciences/research/labour-history-research-unit/research/cambridge-and-the-miners-strike/the-miners-strike-and-its-supporters</w:t>
        </w:r>
      </w:hyperlink>
      <w:r>
        <w:t xml:space="preserve"> - Anglia Ruskin University historian Mary Joannou examines the 1984–85 miners’ strike, its supporters and its wider legacy. The article explains that in March 1984 the National Coal Board announced the proposed closure of Cortonwood and its chairman acknowledged plans to close another 20 pits over the following year, putting 20,000 jobs at risk. It describes the national strike called by National Union of Mineworkers president Arthur Scargill on 12 March 1984, which continued through the winter and ended the following March. The piece also considers support groups around Britain, mining communities’ experiences and the industrial and social consequences of the dispute.</w:t>
      </w:r>
      <w:r/>
    </w:p>
    <w:p>
      <w:pPr>
        <w:pStyle w:val="ListNumber"/>
        <w:spacing w:line="240" w:lineRule="auto"/>
        <w:ind w:left="720"/>
      </w:pPr>
      <w:r/>
      <w:hyperlink r:id="rId15">
        <w:r>
          <w:rPr>
            <w:color w:val="0000EE"/>
            <w:u w:val="single"/>
          </w:rPr>
          <w:t>https://www.gov.uk/government/statistics/coal-mining-production-and-manpower-returns-2026/coal-mining-production-and-manpower-returns-from-april-to-june-2026</w:t>
        </w:r>
      </w:hyperlink>
      <w:r>
        <w:t xml:space="preserve"> - This UK Government statistical return reports coal production and staffing figures for April to June 2026. It lists Aberpergwm coal mine in Neath Port Talbot, Wales, and Ayle Colliery in Cumbria, England, alongside the Forest of Dean coal mines and Bradley in Northumberland. Aberpergwm reported production in each of the three months, with staffing between 246 and 254. Ayle also reported production each month, with seven workers recorded. The return presents separate totals for sites, tonnage and manpower across the UK, and was updated on 4 August 2026. Its figures provide an official snapshot of recent mine activity, rather than a complete historical account.</w:t>
      </w:r>
      <w:r/>
    </w:p>
    <w:p>
      <w:pPr>
        <w:pStyle w:val="ListNumber"/>
        <w:spacing w:line="240" w:lineRule="auto"/>
        <w:ind w:left="720"/>
      </w:pPr>
      <w:r/>
      <w:hyperlink r:id="rId14">
        <w:r>
          <w:rPr>
            <w:color w:val="0000EE"/>
            <w:u w:val="single"/>
          </w:rPr>
          <w:t>https://lgsm.org/news/285-commemorative-plaque-unveiled-in-memory-of-mark-ashton</w:t>
        </w:r>
      </w:hyperlink>
      <w:r>
        <w:t xml:space="preserve"> - Lesbians and Gays Support the Miners reports on the unveiling of a blue plaque for Mark Ashton above Gay’s The Word bookshop in London on 19 May 2017, which would have been his 57th birthday. More than 200 people contributed to the fundraising appeal, and its target was reached within 16 hours. The ceremony brought together LGSM members, friends, family and supporters from mining communities. The account also notes Ashton’s role as General Secretary of the Young Communist League from 1986 and his political activism. It records that he died on 11 February 1987, aged 26, following an AIDS-related illness.</w:t>
      </w:r>
      <w:r/>
    </w:p>
    <w:p>
      <w:pPr>
        <w:pStyle w:val="ListNumber"/>
        <w:spacing w:line="240" w:lineRule="auto"/>
        <w:ind w:left="720"/>
      </w:pPr>
      <w:r/>
      <w:hyperlink r:id="rId13">
        <w:r>
          <w:rPr>
            <w:color w:val="0000EE"/>
            <w:u w:val="single"/>
          </w:rPr>
          <w:t>https://filmsandfestivals.britishcouncil.org/projects/pride</w:t>
        </w:r>
      </w:hyperlink>
      <w:r>
        <w:t xml:space="preserve"> - The British Council’s UK Films Database entry presents Pride as a 2014 feature film directed by Matthew Warchus. Its synopsis places the story in the summer of 1984, during the miners’ strike, when gay and lesbian activists at London’s Pride march decide to raise money for striking miners’ families. The entry notes the difficulty of getting the union to accept their support. It lists a 117-minute running time, screenwriter Stephen Beresford, producer David Livingstone and production partners BBC Films and the BFI. The principal cast includes Ben Schnetzer, Bill Nighy, Imelda Staunton and Andrew Scott, among others. The page documents the film’s premise, production credits and cast.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lfasttelegraph.co.uk/news/northern-ireland/council-seeks-views-on-plaque-for-lgbtq-activist/a/163855555.html" TargetMode="External"/><Relationship Id="rId10" Type="http://schemas.openxmlformats.org/officeDocument/2006/relationships/hyperlink" Target="https://causewaycoastandglens.gov.uk/council/council-consultations/formal-consultation-on-the-draft-equality-impact-assessment-for-a-proposed-plaque-commemorating-mark-ashton-in-portrush-town-hall" TargetMode="External"/><Relationship Id="rId11" Type="http://schemas.openxmlformats.org/officeDocument/2006/relationships/hyperlink" Target="https://thecorbynproject.com/news/lgbt-history-month-remembering-mark-ashton/" TargetMode="External"/><Relationship Id="rId12" Type="http://schemas.openxmlformats.org/officeDocument/2006/relationships/hyperlink" Target="https://www.aru.ac.uk/arts-humanities-education-and-social-sciences/humanities-and-social-sciences/research/labour-history-research-unit/research/cambridge-and-the-miners-strike/the-miners-strike-and-its-supporters" TargetMode="External"/><Relationship Id="rId13" Type="http://schemas.openxmlformats.org/officeDocument/2006/relationships/hyperlink" Target="https://filmsandfestivals.britishcouncil.org/projects/pride" TargetMode="External"/><Relationship Id="rId14" Type="http://schemas.openxmlformats.org/officeDocument/2006/relationships/hyperlink" Target="https://lgsm.org/news/285-commemorative-plaque-unveiled-in-memory-of-mark-ashton" TargetMode="External"/><Relationship Id="rId15" Type="http://schemas.openxmlformats.org/officeDocument/2006/relationships/hyperlink" Target="https://www.gov.uk/government/statistics/coal-mining-production-and-manpower-returns-2026/coal-mining-production-and-manpower-returns-from-april-to-jun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