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 Democratic Midterm Sweep Could Shape LGBTQ+ Oversight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possible Democratic midterm wave could give the party new power to investigate the Trump administration, with LGBTQ+ rights and HIV funding among the issues at stake. The White House ballroom may grab the cameras, but the larger test would be whether Congress can trace decisions, question officials and make government answer for its actions.</w:t>
      </w:r>
      <w:r/>
    </w:p>
    <w:p>
      <w:pPr>
        <w:pStyle w:val="Heading2"/>
      </w:pPr>
      <w:r>
        <w:t>The ballroom may be the spectacle, but oversight is the point</w:t>
      </w:r>
      <w:r/>
    </w:p>
    <w:p>
      <w:r/>
      <w:r>
        <w:t>The proposed White House ballroom is a striking target for congressional scrutiny: it has a visible footprint, a cost and a donor list. But a Democratic House majority could investigate far more than construction, including how the project is funded and what donors might expect in return.</w:t>
      </w:r>
      <w:r/>
    </w:p>
    <w:p>
      <w:r/>
      <w:r>
        <w:t>FactCheck.org has examined questions about who is paying for the ballroom, while the Associated Press has reported on a court ruling related to the project. An investigation could demand answers, but it wouldn't stop work already under way or automatically undo approvals.</w:t>
      </w:r>
      <w:r/>
    </w:p>
    <w:p>
      <w:r/>
      <w:r>
        <w:t>That distinction matters. The ballroom could draw attention, but hearings into military policy, HIV programmes and federal recognition of transgender people would carry greater consequences for people's lives.</w:t>
      </w:r>
      <w:r/>
    </w:p>
    <w:p>
      <w:pPr>
        <w:pStyle w:val="Heading2"/>
      </w:pPr>
      <w:r>
        <w:t>Military policy raises questions for LGBTQ+ service members</w:t>
      </w:r>
      <w:r/>
    </w:p>
    <w:p>
      <w:r/>
      <w:r>
        <w:t>A 2025 executive order on military service described transgender identity as incompatible with an "honorable, truthful, and disciplined lifestyle". The language, set out in the White House order, gives Congress a concrete place to start: how the directive was written, how the military applied it and what effects it had on service members.</w:t>
      </w:r>
      <w:r/>
    </w:p>
    <w:p>
      <w:r/>
      <w:r>
        <w:t>Those questions aren't answered simply by holding a hearing. Legislators would need records, testimony and evidence that could withstand challenge. For people whose careers are affected, though, having decisions examined in public could be meaningful in its own right.</w:t>
      </w:r>
      <w:r/>
    </w:p>
    <w:p>
      <w:pPr>
        <w:pStyle w:val="Heading2"/>
      </w:pPr>
      <w:r>
        <w:t>PEPFAR offers a test of where HIV funding went</w:t>
      </w:r>
      <w:r/>
    </w:p>
    <w:p>
      <w:r/>
      <w:r>
        <w:t>The President's Emergency Plan for AIDS Relief, or PEPFAR, was created under President George W. Bush to support the global response to HIV and AIDS. The Health Resources and Services Administration describes it as a US government programme, making funding decisions and their implementation a potential focus for congressional oversight.</w:t>
      </w:r>
      <w:r/>
    </w:p>
    <w:p>
      <w:r/>
      <w:r>
        <w:t>The practical questions are straightforward, if not necessarily easy to resolve: which funds were approved, where they went and whether services were delivered. Following that trail could help establish what happened to a programme's resources, though an inquiry alone wouldn't restore any disrupted support.</w:t>
      </w:r>
      <w:r/>
    </w:p>
    <w:p>
      <w:pPr>
        <w:pStyle w:val="Heading2"/>
      </w:pPr>
      <w:r>
        <w:t>A committee gavel brings power, not instant change</w:t>
      </w:r>
      <w:r/>
    </w:p>
    <w:p>
      <w:r/>
      <w:r>
        <w:t>House Democrats have highlighted Representative Robert Garcia's role on the Oversight Committee. If Democrats took control of the House, leadership of the committee could give him a stronger platform to demand documents and question officials.</w:t>
      </w:r>
      <w:r/>
    </w:p>
    <w:p>
      <w:r/>
      <w:r>
        <w:t>But investigations take patient work. Records must be preserved and collected; witnesses must be questioned; and findings need to stand up to scrutiny after the cameras move on. A memorable hearing may travel widely, but the paperwork is what can show how a decision was made and who was responsible.</w:t>
      </w:r>
      <w:r/>
    </w:p>
    <w:p>
      <w:pPr>
        <w:pStyle w:val="Heading2"/>
      </w:pPr>
      <w:r>
        <w:t>The midterm outcome would still set limits</w:t>
      </w:r>
      <w:r/>
    </w:p>
    <w:p>
      <w:r/>
      <w:r>
        <w:t>A Democratic victory wouldn't reverse every policy. The president would retain executive powers, including the veto, while control of the House, Senate and nominations process would shape what Congress could do next.</w:t>
      </w:r>
      <w:r/>
    </w:p>
    <w:p>
      <w:r/>
      <w:r>
        <w:t>That makes the choice of priorities important. Oversight can clarify what happened, and spending negotiations can influence what gets funded, but neither guarantees that a programme or protection will be restored. For LGBTQ+ Americans, representation at the committee table would matter; the harder measure would be whether federal institutions become more accountable in practice.</w:t>
      </w:r>
      <w:r/>
    </w:p>
    <w:p>
      <w:r/>
      <w:r>
        <w:t>A stronger Congress could ask sharper questions, but answers and lasting change would still take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[2]</w:t>
        </w:r>
      </w:hyperlink>
      <w:r>
        <w:t xml:space="preserve">- Paragraph 4: </w:t>
      </w:r>
      <w:hyperlink r:id="rId12">
        <w:r>
          <w:rPr>
            <w:color w:val="0000EE"/>
            <w:u w:val="single"/>
          </w:rPr>
          <w:t>[2]</w:t>
        </w:r>
      </w:hyperlink>
      <w:r>
        <w:t xml:space="preserve">- Paragraph 5: </w:t>
      </w:r>
      <w:hyperlink r:id="rId13">
        <w:r>
          <w:rPr>
            <w:color w:val="0000EE"/>
            <w:u w:val="single"/>
          </w:rPr>
          <w:t>[5]</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Paragraph 8: </w:t>
      </w:r>
      <w:hyperlink r:id="rId15">
        <w:r>
          <w:rPr>
            <w:color w:val="0000EE"/>
            <w:u w:val="single"/>
          </w:rPr>
          <w:t>[7]</w:t>
        </w:r>
      </w:hyperlink>
      <w:r>
        <w:t xml:space="preserve">- Paragraph 9: </w:t>
      </w:r>
      <w:hyperlink r:id="rId15">
        <w:r>
          <w:rPr>
            <w:color w:val="0000EE"/>
            <w:u w:val="single"/>
          </w:rPr>
          <w:t>[7]</w:t>
        </w:r>
      </w:hyperlink>
      <w:r>
        <w:t xml:space="preserve">- Paragraph 10: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https://www.advocate.com/politics/election/democratic-midterm-sweep-2026-lgbtq</w:t>
        </w:r>
      </w:hyperlink>
      <w:r>
        <w:t xml:space="preserve"> - Please view link - unable to able to access data</w:t>
      </w:r>
      <w:r/>
    </w:p>
    <w:p>
      <w:pPr>
        <w:pStyle w:val="ListNumber"/>
        <w:spacing w:line="240" w:lineRule="auto"/>
        <w:ind w:left="720"/>
      </w:pPr>
      <w:r/>
      <w:hyperlink r:id="rId12">
        <w:r>
          <w:rPr>
            <w:color w:val="0000EE"/>
            <w:u w:val="single"/>
          </w:rPr>
          <w:t>https://www.whitehouse.gov/presidential-actions/2025/01/prioritizing-military-excellence-and-readiness/</w:t>
        </w:r>
      </w:hyperlink>
      <w:r>
        <w:t xml:space="preserve"> - This executive order sets out the Trump administration’s policy on military service and transgender identity. It describes gender identity inconsistent with a person’s sex as conflicting with what it calls an honourable, truthful and disciplined lifestyle. The order directs the Defence Secretary to revise medical standards, issue guidance and take steps to implement its requirements across the armed forces. It also addresses pronoun use and facilities, and revokes the 2021 executive order that had enabled qualified Americans to serve in uniform regardless of gender identity. The article is the primary source for the language and stated policy that the Advocate article discusses.</w:t>
      </w:r>
      <w:r/>
    </w:p>
    <w:p>
      <w:pPr>
        <w:pStyle w:val="ListNumber"/>
        <w:spacing w:line="240" w:lineRule="auto"/>
        <w:ind w:left="720"/>
      </w:pPr>
      <w:r/>
      <w:hyperlink r:id="rId10">
        <w:r>
          <w:rPr>
            <w:color w:val="0000EE"/>
            <w:u w:val="single"/>
          </w:rPr>
          <w:t>https://www.factcheck.org/2026/05/whos-paying-for-the-white-house-ballroom/</w:t>
        </w:r>
      </w:hyperlink>
      <w:r>
        <w:t xml:space="preserve"> - FactCheck.org examines the White House ballroom’s financing, the administration’s claims about private donations and proposals for taxpayer-funded security work. It recounts the project’s changing estimated cost, Trump’s statements that donors would pay, and congressional proposals for public funding of security enhancements. The report distinguishes the ballroom itself from the broader security work, noting that the administration says public money is not for non-security elements. It also describes the East Wing demolition, the legal challenge and questions about donor disclosure. The article provides context for the Advocate’s discussion of the ballroom as a visible subject for congressional scrutiny and questions about who pays.</w:t>
      </w:r>
      <w:r/>
    </w:p>
    <w:p>
      <w:pPr>
        <w:pStyle w:val="ListNumber"/>
        <w:spacing w:line="240" w:lineRule="auto"/>
        <w:ind w:left="720"/>
      </w:pPr>
      <w:r/>
      <w:hyperlink r:id="rId11">
        <w:r>
          <w:rPr>
            <w:color w:val="0000EE"/>
            <w:u w:val="single"/>
          </w:rPr>
          <w:t>https://apnews.com/article/trump-ballroom-court-ruling-1528247275ec6103da892d271d4ee883</w:t>
        </w:r>
      </w:hyperlink>
      <w:r>
        <w:t xml:space="preserve"> - The Associated Press reports on an appeals court ruling that the Trump administration must stop above-ground construction of the White House ballroom without congressional approval. The article explains the legal dispute brought by historic preservationists, the court’s reasoning on congressional authority and the administration’s stated intention to appeal. It distinguishes the ballroom from underground work the court allowed to continue for national-security facilities. The report also outlines the project’s scale, the East Wing demolition and arguments made by both sides. It supports the Advocate article’s explanation that an election would not itself resolve the project’s legal status or halt work already authorised by courts.</w:t>
      </w:r>
      <w:r/>
    </w:p>
    <w:p>
      <w:pPr>
        <w:pStyle w:val="ListNumber"/>
        <w:spacing w:line="240" w:lineRule="auto"/>
        <w:ind w:left="720"/>
      </w:pPr>
      <w:r/>
      <w:hyperlink r:id="rId13">
        <w:r>
          <w:rPr>
            <w:color w:val="0000EE"/>
            <w:u w:val="single"/>
          </w:rPr>
          <w:t>https://www.hrsa.gov/office-global-health/global-hivaids-program/about-pepfar</w:t>
        </w:r>
      </w:hyperlink>
      <w:r>
        <w:t xml:space="preserve"> - The Health Resources and Services Administration’s overview explains the origins and purpose of the President’s Emergency Plan for AIDS Relief, commonly known as PEPFAR. It states that legislation signed on 27 May 2003 created the programme and describes it as the world’s largest health programme focused on a single disease. The page outlines PEPFAR’s whole-of-government approach and identifies federal agencies involved in its implementation. This is an official source for the Advocate article’s background on PEPFAR and its creation during George W. Bush’s presidency. It does not, by itself, verify the article’s claims about later funding decisions or congressional requests for records.</w:t>
      </w:r>
      <w:r/>
    </w:p>
    <w:p>
      <w:pPr>
        <w:pStyle w:val="ListNumber"/>
        <w:spacing w:line="240" w:lineRule="auto"/>
        <w:ind w:left="720"/>
      </w:pPr>
      <w:r/>
      <w:hyperlink r:id="rId14">
        <w:r>
          <w:rPr>
            <w:color w:val="0000EE"/>
            <w:u w:val="single"/>
          </w:rPr>
          <w:t>https://oversightdemocrats.house.gov/about/members</w:t>
        </w:r>
      </w:hyperlink>
      <w:r>
        <w:t xml:space="preserve"> - This official House Oversight Democrats page lists the committee’s Democratic members and identifies Representative Robert Garcia of California as its ranking member. It is a direct source for the role highlighted in the Advocate article, which argues that Garcia could gain substantial investigative influence if Democrats won the House. The page also lists the committee chairman and other members, providing a current snapshot of its leadership and membership. It does not establish what would happen after an election or guarantee Garcia would become chair; those outcomes depend on the House majority and committee decisions. Its value is confirming Garcia’s present committee position.</w:t>
      </w:r>
      <w:r/>
    </w:p>
    <w:p>
      <w:pPr>
        <w:pStyle w:val="ListNumber"/>
        <w:spacing w:line="240" w:lineRule="auto"/>
        <w:ind w:left="720"/>
      </w:pPr>
      <w:r/>
      <w:hyperlink r:id="rId15">
        <w:r>
          <w:rPr>
            <w:color w:val="0000EE"/>
            <w:u w:val="single"/>
          </w:rPr>
          <w:t>https://www.theatlantic.com/politics/2026/10/democrats-trump-congress-investigations/688811/</w:t>
        </w:r>
      </w:hyperlink>
      <w:r>
        <w:t xml:space="preserve"> - The Atlantic reports on Democrats’ preparations for potential congressional investigations if they regain power, focusing on possible targets, strategy and the difficulties of conducting oversight. It describes Representative Robert Garcia’s preparation and interest in investigating the Trump administration, alongside plans to use congressional authority more aggressively. The article also discusses how Democrats might approach subpoenas and the political risks of investigations, including Republican accusations that they would prioritise impeachment. It supports the Advocate article’s broader point that a Democratic victory could create investigative opportunities but would not automatically produce findings, policy reversals or accountability. The reporting concerns possible plans rather than guaranteed future action.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democratic-midterm-sweep-2026-lgbtq" TargetMode="External"/><Relationship Id="rId10" Type="http://schemas.openxmlformats.org/officeDocument/2006/relationships/hyperlink" Target="https://www.factcheck.org/2026/05/whos-paying-for-the-white-house-ballroom/" TargetMode="External"/><Relationship Id="rId11" Type="http://schemas.openxmlformats.org/officeDocument/2006/relationships/hyperlink" Target="https://apnews.com/article/trump-ballroom-court-ruling-1528247275ec6103da892d271d4ee883" TargetMode="External"/><Relationship Id="rId12" Type="http://schemas.openxmlformats.org/officeDocument/2006/relationships/hyperlink" Target="https://www.whitehouse.gov/presidential-actions/2025/01/prioritizing-military-excellence-and-readiness/" TargetMode="External"/><Relationship Id="rId13" Type="http://schemas.openxmlformats.org/officeDocument/2006/relationships/hyperlink" Target="https://www.hrsa.gov/office-global-health/global-hivaids-program/about-pepfar" TargetMode="External"/><Relationship Id="rId14" Type="http://schemas.openxmlformats.org/officeDocument/2006/relationships/hyperlink" Target="https://oversightdemocrats.house.gov/about/members" TargetMode="External"/><Relationship Id="rId15" Type="http://schemas.openxmlformats.org/officeDocument/2006/relationships/hyperlink" Target="https://www.theatlantic.com/politics/2026/10/democrats-trump-congress-investigations/6888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